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-Accent3"/>
        <w:tblW w:w="10656" w:type="dxa"/>
        <w:tblLook w:val="0460" w:firstRow="1" w:lastRow="1" w:firstColumn="0" w:lastColumn="0" w:noHBand="0" w:noVBand="1"/>
      </w:tblPr>
      <w:tblGrid>
        <w:gridCol w:w="991"/>
        <w:gridCol w:w="2963"/>
        <w:gridCol w:w="4540"/>
        <w:gridCol w:w="2162"/>
      </w:tblGrid>
      <w:tr w:rsidR="00D232EF" w:rsidRPr="00077116" w14:paraId="4A8BF4B0" w14:textId="77777777" w:rsidTr="00D23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10656" w:type="dxa"/>
            <w:gridSpan w:val="4"/>
            <w:noWrap/>
            <w:hideMark/>
          </w:tcPr>
          <w:p w14:paraId="320024AE" w14:textId="45645CFA" w:rsidR="00D232EF" w:rsidRPr="00730948" w:rsidRDefault="00D232EF" w:rsidP="00124E56">
            <w:pPr>
              <w:pStyle w:val="NoSpacing"/>
              <w:rPr>
                <w:sz w:val="28"/>
                <w:szCs w:val="28"/>
                <w:lang w:val="sr-Latn-RS" w:eastAsia="sr-Latn-RS"/>
              </w:rPr>
            </w:pPr>
            <w:permStart w:id="743507071" w:edGrp="everyone"/>
            <w:permEnd w:id="743507071"/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 xml:space="preserve">                                                                            </w:t>
            </w:r>
            <w:r w:rsidRPr="00730948">
              <w:rPr>
                <w:color w:val="000000"/>
                <w:sz w:val="28"/>
                <w:szCs w:val="28"/>
                <w:lang w:val="sr-Latn-RS" w:eastAsia="sr-Latn-RS"/>
              </w:rPr>
              <w:t>Zahtev za ispit</w:t>
            </w:r>
            <w:r w:rsidR="00CF469F" w:rsidRPr="00730948">
              <w:rPr>
                <w:color w:val="000000"/>
                <w:sz w:val="28"/>
                <w:szCs w:val="28"/>
                <w:lang w:val="sr-Latn-RS" w:eastAsia="sr-Latn-RS"/>
              </w:rPr>
              <w:t>i</w:t>
            </w:r>
            <w:r w:rsidRPr="00730948">
              <w:rPr>
                <w:color w:val="000000"/>
                <w:sz w:val="28"/>
                <w:szCs w:val="28"/>
                <w:lang w:val="sr-Latn-RS" w:eastAsia="sr-Latn-RS"/>
              </w:rPr>
              <w:t>vanje</w:t>
            </w:r>
            <w:r w:rsidR="004E3FDB" w:rsidRPr="00730948">
              <w:rPr>
                <w:color w:val="000000"/>
                <w:sz w:val="28"/>
                <w:szCs w:val="28"/>
                <w:lang w:val="sr-Latn-RS" w:eastAsia="sr-Latn-RS"/>
              </w:rPr>
              <w:t xml:space="preserve"> br.</w:t>
            </w:r>
          </w:p>
        </w:tc>
      </w:tr>
      <w:tr w:rsidR="00D232EF" w:rsidRPr="00077116" w14:paraId="0BAB5A7B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7636D6BB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  <w:hideMark/>
          </w:tcPr>
          <w:p w14:paraId="30D8B91F" w14:textId="7277ABB4" w:rsidR="00D232EF" w:rsidRPr="00077116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sz w:val="24"/>
                <w:szCs w:val="24"/>
                <w:lang w:val="sr-Latn-RS" w:eastAsia="sr-Latn-RS"/>
              </w:rPr>
              <w:t>Opšti podaci o naručiocu</w:t>
            </w:r>
          </w:p>
        </w:tc>
        <w:tc>
          <w:tcPr>
            <w:tcW w:w="4540" w:type="dxa"/>
            <w:noWrap/>
            <w:hideMark/>
          </w:tcPr>
          <w:p w14:paraId="0542B767" w14:textId="77777777" w:rsidR="00D232EF" w:rsidRPr="00077116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  <w:hideMark/>
          </w:tcPr>
          <w:p w14:paraId="6B82956D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024F8987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47BAD91B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  <w:hideMark/>
          </w:tcPr>
          <w:p w14:paraId="6627B207" w14:textId="35467761" w:rsidR="00D232EF" w:rsidRPr="00077116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Naručilac:</w:t>
            </w:r>
          </w:p>
        </w:tc>
        <w:tc>
          <w:tcPr>
            <w:tcW w:w="4540" w:type="dxa"/>
            <w:noWrap/>
            <w:hideMark/>
          </w:tcPr>
          <w:p w14:paraId="1BE5B2DA" w14:textId="77777777" w:rsidR="00D232EF" w:rsidRPr="00077116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  <w:hideMark/>
          </w:tcPr>
          <w:p w14:paraId="560B15C8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7CEEF881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tcW w:w="991" w:type="dxa"/>
            <w:noWrap/>
            <w:hideMark/>
          </w:tcPr>
          <w:p w14:paraId="405BBAC9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  <w:hideMark/>
          </w:tcPr>
          <w:p w14:paraId="1A199A73" w14:textId="25AFD04A" w:rsidR="00D232EF" w:rsidRPr="00077116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Matični broj/PIB:</w:t>
            </w:r>
          </w:p>
        </w:tc>
        <w:tc>
          <w:tcPr>
            <w:tcW w:w="4540" w:type="dxa"/>
            <w:noWrap/>
            <w:hideMark/>
          </w:tcPr>
          <w:p w14:paraId="6346E7B2" w14:textId="77777777" w:rsidR="00D232EF" w:rsidRPr="00077116" w:rsidRDefault="00D232EF" w:rsidP="00D232EF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  <w:hideMark/>
          </w:tcPr>
          <w:p w14:paraId="3233812A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5983D3E2" w14:textId="77777777" w:rsidTr="00D232EF">
        <w:trPr>
          <w:trHeight w:val="65"/>
        </w:trPr>
        <w:tc>
          <w:tcPr>
            <w:tcW w:w="991" w:type="dxa"/>
            <w:noWrap/>
          </w:tcPr>
          <w:p w14:paraId="456CC1FE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</w:tcPr>
          <w:p w14:paraId="785B0BE8" w14:textId="64D65C28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Adresa:</w:t>
            </w:r>
          </w:p>
        </w:tc>
        <w:tc>
          <w:tcPr>
            <w:tcW w:w="4540" w:type="dxa"/>
            <w:noWrap/>
          </w:tcPr>
          <w:p w14:paraId="57E4ACEE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</w:tcPr>
          <w:p w14:paraId="7ACB04CB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4D106C4A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tcW w:w="991" w:type="dxa"/>
            <w:noWrap/>
          </w:tcPr>
          <w:p w14:paraId="040737A5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</w:tcPr>
          <w:p w14:paraId="23EE6DD0" w14:textId="0E9A49FE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077116">
              <w:rPr>
                <w:sz w:val="24"/>
                <w:szCs w:val="24"/>
                <w:lang w:val="sr-Latn-RS" w:eastAsia="sr-Latn-RS"/>
              </w:rPr>
              <w:t>Telefon:</w:t>
            </w:r>
          </w:p>
        </w:tc>
        <w:tc>
          <w:tcPr>
            <w:tcW w:w="4540" w:type="dxa"/>
            <w:noWrap/>
          </w:tcPr>
          <w:p w14:paraId="0CF7993C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</w:tcPr>
          <w:p w14:paraId="11BE5004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6C08A237" w14:textId="77777777" w:rsidTr="00D232EF">
        <w:trPr>
          <w:trHeight w:val="65"/>
        </w:trPr>
        <w:tc>
          <w:tcPr>
            <w:tcW w:w="991" w:type="dxa"/>
            <w:noWrap/>
          </w:tcPr>
          <w:p w14:paraId="4B685929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</w:tcPr>
          <w:p w14:paraId="7D315B26" w14:textId="5015587C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077116">
              <w:rPr>
                <w:sz w:val="24"/>
                <w:szCs w:val="24"/>
                <w:lang w:val="sr-Latn-RS" w:eastAsia="sr-Latn-RS"/>
              </w:rPr>
              <w:t xml:space="preserve">E-mail adresa:  </w:t>
            </w:r>
          </w:p>
        </w:tc>
        <w:tc>
          <w:tcPr>
            <w:tcW w:w="4540" w:type="dxa"/>
            <w:noWrap/>
          </w:tcPr>
          <w:p w14:paraId="6982B82A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</w:tcPr>
          <w:p w14:paraId="56E00ABC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15802C43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tcW w:w="991" w:type="dxa"/>
            <w:noWrap/>
          </w:tcPr>
          <w:p w14:paraId="2CA14877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</w:tcPr>
          <w:p w14:paraId="4265C456" w14:textId="5DF06443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Kontakt osoba:</w:t>
            </w:r>
          </w:p>
        </w:tc>
        <w:tc>
          <w:tcPr>
            <w:tcW w:w="4540" w:type="dxa"/>
            <w:noWrap/>
          </w:tcPr>
          <w:p w14:paraId="5529FF8B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</w:tcPr>
          <w:p w14:paraId="473D4B57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4E02789E" w14:textId="77777777" w:rsidTr="00D232EF">
        <w:trPr>
          <w:trHeight w:val="65"/>
        </w:trPr>
        <w:tc>
          <w:tcPr>
            <w:tcW w:w="991" w:type="dxa"/>
            <w:noWrap/>
          </w:tcPr>
          <w:p w14:paraId="4617CD4A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</w:tcPr>
          <w:p w14:paraId="1A2B599D" w14:textId="6A4348A9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Podaci o uzorku:</w:t>
            </w:r>
          </w:p>
        </w:tc>
        <w:tc>
          <w:tcPr>
            <w:tcW w:w="4540" w:type="dxa"/>
            <w:noWrap/>
          </w:tcPr>
          <w:p w14:paraId="0C19ABB0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</w:tcPr>
          <w:p w14:paraId="4FDC35A2" w14:textId="77777777" w:rsidR="00D232EF" w:rsidRPr="00077116" w:rsidRDefault="00D232EF" w:rsidP="00D232EF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13E6D86D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tcW w:w="991" w:type="dxa"/>
            <w:noWrap/>
            <w:hideMark/>
          </w:tcPr>
          <w:p w14:paraId="76C05B4E" w14:textId="77777777" w:rsidR="00D232EF" w:rsidRPr="00077116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  <w:hideMark/>
          </w:tcPr>
          <w:p w14:paraId="4C7BB5A6" w14:textId="77777777" w:rsidR="00D232EF" w:rsidRPr="00077116" w:rsidRDefault="00D232EF" w:rsidP="00D232EF">
            <w:pPr>
              <w:pStyle w:val="NoSpacing"/>
              <w:ind w:firstLine="720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4540" w:type="dxa"/>
            <w:noWrap/>
            <w:hideMark/>
          </w:tcPr>
          <w:p w14:paraId="40F473F3" w14:textId="77777777" w:rsidR="00D232EF" w:rsidRPr="00077116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  <w:hideMark/>
          </w:tcPr>
          <w:p w14:paraId="7D111886" w14:textId="77777777" w:rsidR="00D232EF" w:rsidRPr="00077116" w:rsidRDefault="00D232EF" w:rsidP="00124E5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D232EF" w:rsidRPr="00077116" w14:paraId="00419111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1A0977EF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Red. br.</w:t>
            </w:r>
          </w:p>
        </w:tc>
        <w:tc>
          <w:tcPr>
            <w:tcW w:w="2963" w:type="dxa"/>
            <w:noWrap/>
            <w:hideMark/>
          </w:tcPr>
          <w:p w14:paraId="784AD759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Oznaka ispitne metode</w:t>
            </w:r>
          </w:p>
        </w:tc>
        <w:tc>
          <w:tcPr>
            <w:tcW w:w="4540" w:type="dxa"/>
            <w:noWrap/>
            <w:hideMark/>
          </w:tcPr>
          <w:p w14:paraId="6A347521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Naziv metode</w:t>
            </w:r>
          </w:p>
        </w:tc>
        <w:tc>
          <w:tcPr>
            <w:tcW w:w="2162" w:type="dxa"/>
            <w:noWrap/>
            <w:hideMark/>
          </w:tcPr>
          <w:p w14:paraId="797E604E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fldChar w:fldCharType="begin"/>
            </w: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instrText xml:space="preserve"> ASK   \* MERGEFORMAT </w:instrText>
            </w: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fldChar w:fldCharType="end"/>
            </w:r>
          </w:p>
        </w:tc>
      </w:tr>
      <w:tr w:rsidR="00D232EF" w:rsidRPr="00077116" w14:paraId="44DFEAB9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6E66EF0C" w14:textId="16C5862E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7DED9033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3126:2009</w:t>
            </w:r>
          </w:p>
        </w:tc>
        <w:tc>
          <w:tcPr>
            <w:tcW w:w="4540" w:type="dxa"/>
            <w:noWrap/>
            <w:hideMark/>
          </w:tcPr>
          <w:p w14:paraId="1DC1F1E3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 xml:space="preserve">Određivanje dimenzija   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76621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</w:tcPr>
              <w:p w14:paraId="34694099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4CA2EAC4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5D3C9D70" w14:textId="32B9479D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7970B08B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9969:2017</w:t>
            </w:r>
          </w:p>
        </w:tc>
        <w:tc>
          <w:tcPr>
            <w:tcW w:w="4540" w:type="dxa"/>
            <w:noWrap/>
            <w:hideMark/>
          </w:tcPr>
          <w:p w14:paraId="7331C30C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krutosti prstena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99817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57149B9E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7D5AB3D7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21155066" w14:textId="08FD0EA8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3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49BA21CF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13968:2009</w:t>
            </w:r>
          </w:p>
        </w:tc>
        <w:tc>
          <w:tcPr>
            <w:tcW w:w="4540" w:type="dxa"/>
            <w:noWrap/>
            <w:hideMark/>
          </w:tcPr>
          <w:p w14:paraId="04AFEA5A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savitljivosti po obodu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80612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6BBE449A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2442A4D2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1BB22E87" w14:textId="6F27F47B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4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1DAFA86B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3127:2018</w:t>
            </w:r>
          </w:p>
        </w:tc>
        <w:tc>
          <w:tcPr>
            <w:tcW w:w="4540" w:type="dxa"/>
            <w:noWrap/>
            <w:hideMark/>
          </w:tcPr>
          <w:p w14:paraId="76DCCD43" w14:textId="6A42A8E8" w:rsidR="00D232EF" w:rsidRPr="00077116" w:rsidRDefault="0007711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otpornosti na spoljne udare-</w:t>
            </w:r>
            <w:r w:rsidR="00D232EF" w:rsidRPr="00077116">
              <w:rPr>
                <w:color w:val="000000"/>
                <w:sz w:val="24"/>
                <w:szCs w:val="24"/>
                <w:lang w:val="sr-Latn-RS" w:eastAsia="sr-Latn-RS"/>
              </w:rPr>
              <w:t>Obodna metoda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54290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0FBB6C9E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54D36476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2BB9C157" w14:textId="6ADB0E63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5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103AF12A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 xml:space="preserve">SRPS EN ISO </w:t>
            </w:r>
            <w:permStart w:id="675418633" w:edGrp="everyone"/>
            <w:permEnd w:id="675418633"/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11173:2018</w:t>
            </w:r>
          </w:p>
        </w:tc>
        <w:tc>
          <w:tcPr>
            <w:tcW w:w="4540" w:type="dxa"/>
            <w:noWrap/>
            <w:hideMark/>
          </w:tcPr>
          <w:p w14:paraId="40428178" w14:textId="4D59A7B8" w:rsidR="00D232EF" w:rsidRPr="00077116" w:rsidRDefault="0007711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otpornosti na spoljne udare-</w:t>
            </w:r>
            <w:r w:rsidR="00D232EF" w:rsidRPr="00077116">
              <w:rPr>
                <w:color w:val="000000"/>
                <w:sz w:val="24"/>
                <w:szCs w:val="24"/>
                <w:lang w:val="sr-Latn-RS" w:eastAsia="sr-Latn-RS"/>
              </w:rPr>
              <w:t>Stepenasta metoda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3365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526DAEB0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77211D5C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4CC1EA7E" w14:textId="70C3E7F8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6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464DC5A1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580:2009</w:t>
            </w:r>
          </w:p>
        </w:tc>
        <w:tc>
          <w:tcPr>
            <w:tcW w:w="4540" w:type="dxa"/>
            <w:noWrap/>
            <w:hideMark/>
          </w:tcPr>
          <w:p w14:paraId="30A393DF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Metode za vizuelnu procenu efekata zagrevanja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07462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0E6C9873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60ED28EF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91" w:type="dxa"/>
            <w:noWrap/>
            <w:hideMark/>
          </w:tcPr>
          <w:p w14:paraId="4C704B5B" w14:textId="26A7069D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7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hideMark/>
          </w:tcPr>
          <w:p w14:paraId="0B07C27F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13254:2018</w:t>
            </w:r>
          </w:p>
        </w:tc>
        <w:tc>
          <w:tcPr>
            <w:tcW w:w="4540" w:type="dxa"/>
            <w:noWrap/>
            <w:hideMark/>
          </w:tcPr>
          <w:p w14:paraId="43BD2CD9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Metoda ispitivanja vodonepropusnosti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71210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4B6E48D6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7156FE47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054847F2" w14:textId="70B56FB4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8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40FCD0B4" w14:textId="28E0C493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1167</w:t>
            </w:r>
            <w:r w:rsidR="00E0770F">
              <w:rPr>
                <w:color w:val="000000"/>
                <w:sz w:val="24"/>
                <w:szCs w:val="24"/>
                <w:lang w:val="sr-Latn-RS" w:eastAsia="sr-Latn-RS"/>
              </w:rPr>
              <w:t xml:space="preserve">           </w:t>
            </w: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(1-4):2008</w:t>
            </w:r>
          </w:p>
        </w:tc>
        <w:tc>
          <w:tcPr>
            <w:tcW w:w="4540" w:type="dxa"/>
            <w:noWrap/>
            <w:hideMark/>
          </w:tcPr>
          <w:p w14:paraId="3DDF4F4D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otpornosti prema unutrašnjem pritisku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50278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3AF20282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75B1791A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3165EDD1" w14:textId="7B8B2ED8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9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2E6146DD" w14:textId="76E7F38F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1133-1:20</w:t>
            </w:r>
            <w:r w:rsidR="004C2708">
              <w:rPr>
                <w:color w:val="000000"/>
                <w:sz w:val="24"/>
                <w:szCs w:val="24"/>
                <w:lang w:val="sr-Latn-RS" w:eastAsia="sr-Latn-RS"/>
              </w:rPr>
              <w:t>22</w:t>
            </w:r>
          </w:p>
        </w:tc>
        <w:tc>
          <w:tcPr>
            <w:tcW w:w="4540" w:type="dxa"/>
            <w:noWrap/>
            <w:hideMark/>
          </w:tcPr>
          <w:p w14:paraId="64E86140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masenog protoka rastopa (MFR)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2504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41E7D3B4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7CD5D63A" w14:textId="77777777" w:rsidTr="00D232EF">
        <w:trPr>
          <w:trHeight w:val="310"/>
        </w:trPr>
        <w:tc>
          <w:tcPr>
            <w:tcW w:w="991" w:type="dxa"/>
            <w:noWrap/>
            <w:hideMark/>
          </w:tcPr>
          <w:p w14:paraId="347FDD0C" w14:textId="25910862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10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hideMark/>
          </w:tcPr>
          <w:p w14:paraId="284FDFEA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1183-1:2019</w:t>
            </w:r>
          </w:p>
        </w:tc>
        <w:tc>
          <w:tcPr>
            <w:tcW w:w="4540" w:type="dxa"/>
            <w:noWrap/>
            <w:hideMark/>
          </w:tcPr>
          <w:p w14:paraId="1B4DE396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gustine plastičnih masa bez ćelija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94968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1620A139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29236CF2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32887D10" w14:textId="47FB7171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11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39328A62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12099:2010</w:t>
            </w:r>
          </w:p>
        </w:tc>
        <w:tc>
          <w:tcPr>
            <w:tcW w:w="4540" w:type="dxa"/>
            <w:noWrap/>
            <w:hideMark/>
          </w:tcPr>
          <w:p w14:paraId="62F39496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sadržaja isparljivih materija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7633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3598272B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0DA81722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4F174EF6" w14:textId="143BCDBA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12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4C3D2568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13263:2018</w:t>
            </w:r>
          </w:p>
        </w:tc>
        <w:tc>
          <w:tcPr>
            <w:tcW w:w="4540" w:type="dxa"/>
            <w:noWrap/>
            <w:hideMark/>
          </w:tcPr>
          <w:p w14:paraId="60D0F227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Metoda ispitivanja otpornosti na udar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30398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4AE6A72C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2337BB75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91" w:type="dxa"/>
            <w:noWrap/>
            <w:hideMark/>
          </w:tcPr>
          <w:p w14:paraId="048C2628" w14:textId="55500B98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13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hideMark/>
          </w:tcPr>
          <w:p w14:paraId="0FA085DB" w14:textId="012C7E78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2505:20</w:t>
            </w:r>
            <w:r w:rsidR="002B2E76">
              <w:rPr>
                <w:color w:val="000000"/>
                <w:sz w:val="24"/>
                <w:szCs w:val="24"/>
                <w:lang w:val="sr-Latn-RS" w:eastAsia="sr-Latn-RS"/>
              </w:rPr>
              <w:t>24</w:t>
            </w:r>
          </w:p>
        </w:tc>
        <w:tc>
          <w:tcPr>
            <w:tcW w:w="4540" w:type="dxa"/>
            <w:noWrap/>
            <w:hideMark/>
          </w:tcPr>
          <w:p w14:paraId="1C3BD450" w14:textId="607FA785" w:rsidR="00D232EF" w:rsidRPr="00077116" w:rsidRDefault="002B2E7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Uzdužni povrat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2264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3E4CCBEB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58FCF9E9" w14:textId="77777777" w:rsidTr="00D232EF">
        <w:trPr>
          <w:trHeight w:val="310"/>
        </w:trPr>
        <w:tc>
          <w:tcPr>
            <w:tcW w:w="991" w:type="dxa"/>
            <w:noWrap/>
            <w:hideMark/>
          </w:tcPr>
          <w:p w14:paraId="2C1F3D1D" w14:textId="7AD9BACE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14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hideMark/>
          </w:tcPr>
          <w:p w14:paraId="656BF245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2507-1:2018</w:t>
            </w:r>
          </w:p>
          <w:p w14:paraId="4578518F" w14:textId="29389BDF" w:rsidR="00077116" w:rsidRPr="00077116" w:rsidRDefault="00077116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2507-2:2018</w:t>
            </w:r>
          </w:p>
        </w:tc>
        <w:tc>
          <w:tcPr>
            <w:tcW w:w="4540" w:type="dxa"/>
            <w:noWrap/>
            <w:hideMark/>
          </w:tcPr>
          <w:p w14:paraId="33DDB47D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temperature omekšavanja po Vikatu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41956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5B61FB92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06F4EE0D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7C0C52BB" w14:textId="0DE062F5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15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789980A3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6259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 xml:space="preserve">-1 </w:t>
            </w: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:2017</w:t>
            </w:r>
          </w:p>
          <w:p w14:paraId="7FCED022" w14:textId="6679178C" w:rsidR="00077116" w:rsidRPr="00077116" w:rsidRDefault="0007711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6259-3 :2018</w:t>
            </w:r>
          </w:p>
        </w:tc>
        <w:tc>
          <w:tcPr>
            <w:tcW w:w="4540" w:type="dxa"/>
            <w:noWrap/>
            <w:hideMark/>
          </w:tcPr>
          <w:p w14:paraId="0936E690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zateznih svojstava</w:t>
            </w:r>
          </w:p>
          <w:p w14:paraId="3C13A076" w14:textId="1A37D557" w:rsidR="00077116" w:rsidRPr="00077116" w:rsidRDefault="0007711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zateznih svojstava- poliolefinske cevi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209993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57FFAF4C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2E0B7F63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7D5D0A5D" w14:textId="02910F23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077116" w:rsidRPr="00077116">
              <w:rPr>
                <w:color w:val="000000"/>
                <w:sz w:val="24"/>
                <w:szCs w:val="24"/>
                <w:lang w:val="sr-Latn-RS" w:eastAsia="sr-Latn-RS"/>
              </w:rPr>
              <w:t>6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756380FA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ISO 12091:1995</w:t>
            </w:r>
          </w:p>
        </w:tc>
        <w:tc>
          <w:tcPr>
            <w:tcW w:w="4540" w:type="dxa"/>
            <w:noWrap/>
            <w:hideMark/>
          </w:tcPr>
          <w:p w14:paraId="0557E5F1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Termoplastične cevi sa višeslojnim zidom-Test u peći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207912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181D106A" w14:textId="39D060C8" w:rsidR="00D232EF" w:rsidRPr="00077116" w:rsidRDefault="00E642D5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34139F2C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24799C42" w14:textId="7B8ADD64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077116" w:rsidRPr="00077116">
              <w:rPr>
                <w:color w:val="000000"/>
                <w:sz w:val="24"/>
                <w:szCs w:val="24"/>
                <w:lang w:val="sr-Latn-RS" w:eastAsia="sr-Latn-RS"/>
              </w:rPr>
              <w:t>7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686C5BF4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11357-3:2018</w:t>
            </w:r>
          </w:p>
        </w:tc>
        <w:tc>
          <w:tcPr>
            <w:tcW w:w="4540" w:type="dxa"/>
            <w:noWrap/>
            <w:hideMark/>
          </w:tcPr>
          <w:p w14:paraId="20108086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temperature i entalpije topljenja i kristalizacije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99615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341F6933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7F4F0228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6FCE260F" w14:textId="052355E0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077116" w:rsidRPr="00077116">
              <w:rPr>
                <w:color w:val="000000"/>
                <w:sz w:val="24"/>
                <w:szCs w:val="24"/>
                <w:lang w:val="sr-Latn-RS" w:eastAsia="sr-Latn-RS"/>
              </w:rPr>
              <w:t>8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7BA74A13" w14:textId="362E1F90" w:rsidR="00077116" w:rsidRPr="00077116" w:rsidRDefault="0007711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11357-1:20</w:t>
            </w:r>
            <w:r w:rsidR="002A07C7">
              <w:rPr>
                <w:color w:val="000000"/>
                <w:sz w:val="24"/>
                <w:szCs w:val="24"/>
                <w:lang w:val="sr-Latn-RS" w:eastAsia="sr-Latn-RS"/>
              </w:rPr>
              <w:t>23</w:t>
            </w:r>
          </w:p>
          <w:p w14:paraId="52970DCD" w14:textId="7F6C5FE1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11357-6:2018</w:t>
            </w:r>
          </w:p>
        </w:tc>
        <w:tc>
          <w:tcPr>
            <w:tcW w:w="4540" w:type="dxa"/>
            <w:noWrap/>
            <w:hideMark/>
          </w:tcPr>
          <w:p w14:paraId="07F95129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vremena indukovanja oksidacije (OIT)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86209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02AB43A7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71F66283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  <w:hideMark/>
          </w:tcPr>
          <w:p w14:paraId="0DFFC39F" w14:textId="56E0E543" w:rsidR="00D232EF" w:rsidRPr="00077116" w:rsidRDefault="00077116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19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28006701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ISO 9854:1994</w:t>
            </w:r>
          </w:p>
        </w:tc>
        <w:tc>
          <w:tcPr>
            <w:tcW w:w="4540" w:type="dxa"/>
            <w:noWrap/>
            <w:hideMark/>
          </w:tcPr>
          <w:p w14:paraId="327C6CB4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udarne jačine klatnom Šarpijevom metodom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72996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6A62F8F9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2E738723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142E37AD" w14:textId="75EC5455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077116" w:rsidRPr="00077116">
              <w:rPr>
                <w:color w:val="000000"/>
                <w:sz w:val="24"/>
                <w:szCs w:val="24"/>
                <w:lang w:val="sr-Latn-RS" w:eastAsia="sr-Latn-RS"/>
              </w:rPr>
              <w:t>0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4C1A9388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ISO 17454:2006</w:t>
            </w:r>
          </w:p>
        </w:tc>
        <w:tc>
          <w:tcPr>
            <w:tcW w:w="4540" w:type="dxa"/>
            <w:noWrap/>
            <w:hideMark/>
          </w:tcPr>
          <w:p w14:paraId="329A9E46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sile lepljenja različitih slojeva metodom vučenja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751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70B6C369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64F220A6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91" w:type="dxa"/>
            <w:noWrap/>
            <w:hideMark/>
          </w:tcPr>
          <w:p w14:paraId="21140416" w14:textId="01547C74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lastRenderedPageBreak/>
              <w:t>2</w:t>
            </w:r>
            <w:r w:rsidR="00077116" w:rsidRPr="00077116">
              <w:rPr>
                <w:color w:val="000000"/>
                <w:sz w:val="24"/>
                <w:szCs w:val="24"/>
                <w:lang w:val="sr-Latn-RS" w:eastAsia="sr-Latn-RS"/>
              </w:rPr>
              <w:t>1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17ED8694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9852 :2018</w:t>
            </w:r>
          </w:p>
        </w:tc>
        <w:tc>
          <w:tcPr>
            <w:tcW w:w="4540" w:type="dxa"/>
            <w:hideMark/>
          </w:tcPr>
          <w:p w14:paraId="0E50934A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Ispitivanje postojanosti na dihlormetan na utvrđenoj temperaturi (DCMT)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112990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442F4836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D232EF" w:rsidRPr="00077116" w14:paraId="450E8957" w14:textId="77777777" w:rsidTr="00D232EF">
        <w:trPr>
          <w:trHeight w:val="310"/>
        </w:trPr>
        <w:tc>
          <w:tcPr>
            <w:tcW w:w="991" w:type="dxa"/>
            <w:noWrap/>
            <w:hideMark/>
          </w:tcPr>
          <w:p w14:paraId="37DB62C3" w14:textId="11346674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077116" w:rsidRPr="00077116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 w:rsidR="00BB568F"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  <w:hideMark/>
          </w:tcPr>
          <w:p w14:paraId="7668A03D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ISO 18553:2016</w:t>
            </w:r>
          </w:p>
        </w:tc>
        <w:tc>
          <w:tcPr>
            <w:tcW w:w="4540" w:type="dxa"/>
            <w:hideMark/>
          </w:tcPr>
          <w:p w14:paraId="26D8365A" w14:textId="77777777" w:rsidR="00D232EF" w:rsidRPr="00077116" w:rsidRDefault="00D232EF" w:rsidP="00124E5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Procena stepena disperzije pigmenta ili čađi u poliolefinskim cevima, fitinzima i kompaundima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2180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  <w:hideMark/>
              </w:tcPr>
              <w:p w14:paraId="4FA9EDA4" w14:textId="77777777" w:rsidR="00D232EF" w:rsidRPr="00077116" w:rsidRDefault="00D232EF" w:rsidP="00124E5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077116" w:rsidRPr="00077116" w14:paraId="7DC39F36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91" w:type="dxa"/>
            <w:noWrap/>
          </w:tcPr>
          <w:p w14:paraId="50C8871E" w14:textId="3AB012E5" w:rsidR="00077116" w:rsidRPr="00077116" w:rsidRDefault="00077116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23.</w:t>
            </w:r>
          </w:p>
        </w:tc>
        <w:tc>
          <w:tcPr>
            <w:tcW w:w="2963" w:type="dxa"/>
            <w:noWrap/>
          </w:tcPr>
          <w:p w14:paraId="37F46709" w14:textId="39DC2ADE" w:rsidR="00077116" w:rsidRPr="00077116" w:rsidRDefault="00077116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SRPS EN 13262 :2018</w:t>
            </w:r>
          </w:p>
        </w:tc>
        <w:tc>
          <w:tcPr>
            <w:tcW w:w="4540" w:type="dxa"/>
          </w:tcPr>
          <w:p w14:paraId="362195A5" w14:textId="1EC179DA" w:rsidR="00077116" w:rsidRPr="00077116" w:rsidRDefault="00077116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Određivanje zatezne čvrstoće zavarenog spoja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172898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</w:tcPr>
              <w:p w14:paraId="41769875" w14:textId="0A71553D" w:rsidR="00077116" w:rsidRPr="00077116" w:rsidRDefault="00077116" w:rsidP="0007711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 w:rsidRPr="0007711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A72263" w:rsidRPr="00077116" w14:paraId="2F45A2AA" w14:textId="77777777" w:rsidTr="00D232EF">
        <w:trPr>
          <w:trHeight w:val="310"/>
        </w:trPr>
        <w:tc>
          <w:tcPr>
            <w:tcW w:w="991" w:type="dxa"/>
            <w:noWrap/>
          </w:tcPr>
          <w:p w14:paraId="55CAAD60" w14:textId="0A6CE710" w:rsidR="00A72263" w:rsidRPr="00077116" w:rsidRDefault="00A72263" w:rsidP="00A72263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2</w:t>
            </w:r>
            <w:r>
              <w:rPr>
                <w:color w:val="000000"/>
                <w:sz w:val="24"/>
                <w:szCs w:val="24"/>
                <w:lang w:val="sr-Latn-RS" w:eastAsia="sr-Latn-RS"/>
              </w:rPr>
              <w:t>4</w:t>
            </w: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2963" w:type="dxa"/>
            <w:noWrap/>
          </w:tcPr>
          <w:p w14:paraId="5B6A285F" w14:textId="07AE3C7B" w:rsidR="00A72263" w:rsidRPr="00077116" w:rsidRDefault="00A72263" w:rsidP="00A72263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bookmarkStart w:id="0" w:name="_Hlk130978107"/>
            <w:r w:rsidRPr="00A72263">
              <w:rPr>
                <w:color w:val="000000"/>
                <w:sz w:val="24"/>
                <w:szCs w:val="24"/>
                <w:lang w:val="sr-Latn-RS" w:eastAsia="sr-Latn-RS"/>
              </w:rPr>
              <w:t>ISO 6964:2019</w:t>
            </w:r>
            <w:bookmarkEnd w:id="0"/>
          </w:p>
        </w:tc>
        <w:tc>
          <w:tcPr>
            <w:tcW w:w="4540" w:type="dxa"/>
          </w:tcPr>
          <w:p w14:paraId="129B9EF4" w14:textId="17DD937F" w:rsidR="00A72263" w:rsidRPr="00A72263" w:rsidRDefault="00A72263" w:rsidP="00A72263">
            <w:pPr>
              <w:pStyle w:val="Heading4"/>
              <w:shd w:val="clear" w:color="auto" w:fill="FEFEFE"/>
              <w:rPr>
                <w:b w:val="0"/>
                <w:bCs/>
                <w:color w:val="000000"/>
                <w:sz w:val="24"/>
                <w:szCs w:val="24"/>
                <w:lang w:eastAsia="sr-Latn-RS"/>
              </w:rPr>
            </w:pPr>
            <w:r w:rsidRPr="00A72263">
              <w:rPr>
                <w:b w:val="0"/>
                <w:bCs/>
                <w:color w:val="000000"/>
                <w:sz w:val="24"/>
                <w:szCs w:val="24"/>
                <w:lang w:val="sr-Latn-RS" w:eastAsia="sr-Latn-RS"/>
              </w:rPr>
              <w:t>Određivanje sadržaja čađi žarenjem i razlaganjem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-89435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</w:tcPr>
              <w:p w14:paraId="772DB354" w14:textId="32540376" w:rsidR="00A72263" w:rsidRDefault="0016496C" w:rsidP="00A72263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E01DDC" w:rsidRPr="00A72263" w14:paraId="1B23BBDC" w14:textId="77777777" w:rsidTr="00D2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91" w:type="dxa"/>
            <w:noWrap/>
          </w:tcPr>
          <w:p w14:paraId="56B3CD43" w14:textId="6D73D4E6" w:rsidR="00E01DDC" w:rsidRPr="00077116" w:rsidRDefault="00A72263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25.</w:t>
            </w:r>
          </w:p>
        </w:tc>
        <w:tc>
          <w:tcPr>
            <w:tcW w:w="2963" w:type="dxa"/>
            <w:noWrap/>
          </w:tcPr>
          <w:p w14:paraId="4AD656A9" w14:textId="187319F8" w:rsidR="00E01DDC" w:rsidRPr="00077116" w:rsidRDefault="0016496C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bookmarkStart w:id="1" w:name="_Hlk130978135"/>
            <w:r w:rsidRPr="0016496C">
              <w:rPr>
                <w:color w:val="000000"/>
                <w:sz w:val="24"/>
                <w:szCs w:val="24"/>
                <w:lang w:val="sr-Latn-RS" w:eastAsia="sr-Latn-RS"/>
              </w:rPr>
              <w:t>ISO 13953:2001</w:t>
            </w:r>
            <w:bookmarkEnd w:id="1"/>
          </w:p>
        </w:tc>
        <w:tc>
          <w:tcPr>
            <w:tcW w:w="4540" w:type="dxa"/>
          </w:tcPr>
          <w:p w14:paraId="1BC76AA3" w14:textId="52E515AC" w:rsidR="00E01DDC" w:rsidRPr="00A72263" w:rsidRDefault="00A72263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Određivanje zatezne čvrstoće i načina loma ispitnih komada</w:t>
            </w:r>
            <w:r w:rsidR="0016496C">
              <w:rPr>
                <w:color w:val="000000"/>
                <w:sz w:val="24"/>
                <w:szCs w:val="24"/>
                <w:lang w:val="sr-Latn-RS" w:eastAsia="sr-Latn-RS"/>
              </w:rPr>
              <w:t xml:space="preserve"> iz spoja nastalog čeonim zavarivanjem</w:t>
            </w:r>
          </w:p>
        </w:tc>
        <w:sdt>
          <w:sdtPr>
            <w:rPr>
              <w:color w:val="000000"/>
              <w:sz w:val="24"/>
              <w:szCs w:val="24"/>
              <w:lang w:val="sr-Latn-RS" w:eastAsia="sr-Latn-RS"/>
            </w:rPr>
            <w:id w:val="72093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2" w:type="dxa"/>
                <w:noWrap/>
              </w:tcPr>
              <w:p w14:paraId="4C52AF81" w14:textId="4007E931" w:rsidR="00E01DDC" w:rsidRDefault="0016496C" w:rsidP="00077116">
                <w:pPr>
                  <w:pStyle w:val="NoSpacing"/>
                  <w:jc w:val="center"/>
                  <w:rPr>
                    <w:color w:val="000000"/>
                    <w:sz w:val="24"/>
                    <w:szCs w:val="24"/>
                    <w:lang w:val="sr-Latn-RS" w:eastAsia="sr-Latn-RS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sr-Latn-RS" w:eastAsia="sr-Latn-RS"/>
                  </w:rPr>
                  <w:t>☐</w:t>
                </w:r>
              </w:p>
            </w:tc>
          </w:sdtContent>
        </w:sdt>
      </w:tr>
      <w:tr w:rsidR="00E01DDC" w:rsidRPr="00E01DDC" w14:paraId="76562364" w14:textId="77777777" w:rsidTr="00B24C63">
        <w:trPr>
          <w:trHeight w:val="310"/>
        </w:trPr>
        <w:tc>
          <w:tcPr>
            <w:tcW w:w="991" w:type="dxa"/>
            <w:noWrap/>
          </w:tcPr>
          <w:p w14:paraId="5F67F4BE" w14:textId="77777777" w:rsidR="00E01DDC" w:rsidRPr="00077116" w:rsidRDefault="00E01DDC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503" w:type="dxa"/>
            <w:gridSpan w:val="2"/>
            <w:noWrap/>
          </w:tcPr>
          <w:p w14:paraId="544C7256" w14:textId="658B7C33" w:rsidR="00E01DDC" w:rsidRPr="00077116" w:rsidRDefault="00E01DDC" w:rsidP="00E01DDC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Zahteva se izjava o usaglašenosti</w:t>
            </w:r>
          </w:p>
        </w:tc>
        <w:tc>
          <w:tcPr>
            <w:tcW w:w="2162" w:type="dxa"/>
            <w:noWrap/>
          </w:tcPr>
          <w:p w14:paraId="13CB38FE" w14:textId="6A38EF8C" w:rsidR="00E01DDC" w:rsidRDefault="00E01DDC" w:rsidP="00077116">
            <w:pPr>
              <w:pStyle w:val="NoSpacing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DA/NE</w:t>
            </w:r>
          </w:p>
        </w:tc>
      </w:tr>
      <w:tr w:rsidR="00845C94" w:rsidRPr="00E01DDC" w14:paraId="1EC09F17" w14:textId="77777777" w:rsidTr="00B24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991" w:type="dxa"/>
            <w:noWrap/>
          </w:tcPr>
          <w:p w14:paraId="7A260409" w14:textId="77777777" w:rsidR="00845C94" w:rsidRPr="00077116" w:rsidRDefault="00845C94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503" w:type="dxa"/>
            <w:gridSpan w:val="2"/>
            <w:noWrap/>
          </w:tcPr>
          <w:p w14:paraId="1F75C455" w14:textId="6772FECE" w:rsidR="00845C94" w:rsidRDefault="00845C94" w:rsidP="00E01DDC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sz w:val="24"/>
                <w:szCs w:val="24"/>
                <w:lang w:val="sr-Latn-RS" w:eastAsia="sr-Latn-RS"/>
              </w:rPr>
              <w:t>Navesti standard ili specifikaciju</w:t>
            </w:r>
          </w:p>
        </w:tc>
        <w:tc>
          <w:tcPr>
            <w:tcW w:w="2162" w:type="dxa"/>
            <w:noWrap/>
          </w:tcPr>
          <w:p w14:paraId="03F9BC7C" w14:textId="77777777" w:rsidR="00845C94" w:rsidRDefault="00845C94" w:rsidP="00077116">
            <w:pPr>
              <w:pStyle w:val="NoSpacing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077116" w:rsidRPr="00077116" w14:paraId="399F4D1E" w14:textId="77777777" w:rsidTr="00D232EF">
        <w:trPr>
          <w:trHeight w:val="155"/>
        </w:trPr>
        <w:tc>
          <w:tcPr>
            <w:tcW w:w="991" w:type="dxa"/>
            <w:noWrap/>
            <w:hideMark/>
          </w:tcPr>
          <w:p w14:paraId="7F7BC89B" w14:textId="77777777" w:rsidR="00077116" w:rsidRPr="00077116" w:rsidRDefault="00077116" w:rsidP="0007711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  <w:hideMark/>
          </w:tcPr>
          <w:p w14:paraId="63EDEF68" w14:textId="77777777" w:rsidR="00077116" w:rsidRDefault="00077116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077116">
              <w:rPr>
                <w:color w:val="000000"/>
                <w:sz w:val="24"/>
                <w:szCs w:val="24"/>
                <w:lang w:val="sr-Latn-RS" w:eastAsia="sr-Latn-RS"/>
              </w:rPr>
              <w:t>Napomena:</w:t>
            </w:r>
          </w:p>
          <w:p w14:paraId="4ACBE163" w14:textId="0A89CF9A" w:rsidR="0016496C" w:rsidRPr="00077116" w:rsidRDefault="0016496C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4540" w:type="dxa"/>
            <w:noWrap/>
            <w:hideMark/>
          </w:tcPr>
          <w:p w14:paraId="0A926F35" w14:textId="77777777" w:rsidR="00077116" w:rsidRPr="00077116" w:rsidRDefault="00077116" w:rsidP="00077116">
            <w:pPr>
              <w:pStyle w:val="NoSpacing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  <w:hideMark/>
          </w:tcPr>
          <w:p w14:paraId="2EC0E85F" w14:textId="77777777" w:rsidR="00077116" w:rsidRPr="00077116" w:rsidRDefault="00077116" w:rsidP="00077116">
            <w:pPr>
              <w:pStyle w:val="NoSpacing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077116" w:rsidRPr="00077116" w14:paraId="13000C96" w14:textId="77777777" w:rsidTr="00D232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991" w:type="dxa"/>
            <w:noWrap/>
          </w:tcPr>
          <w:p w14:paraId="3788C57C" w14:textId="77777777" w:rsidR="00077116" w:rsidRPr="00077116" w:rsidRDefault="00077116" w:rsidP="00077116">
            <w:pPr>
              <w:jc w:val="center"/>
              <w:rPr>
                <w:b w:val="0"/>
                <w:bCs w:val="0"/>
                <w:caps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63" w:type="dxa"/>
            <w:noWrap/>
          </w:tcPr>
          <w:p w14:paraId="150D0954" w14:textId="77777777" w:rsidR="00077116" w:rsidRPr="00077116" w:rsidRDefault="00077116" w:rsidP="00077116">
            <w:pPr>
              <w:jc w:val="center"/>
              <w:rPr>
                <w:b w:val="0"/>
                <w:bCs w:val="0"/>
                <w:cap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4540" w:type="dxa"/>
            <w:noWrap/>
          </w:tcPr>
          <w:p w14:paraId="302BA8D8" w14:textId="77777777" w:rsidR="00077116" w:rsidRPr="00077116" w:rsidRDefault="00077116" w:rsidP="00077116">
            <w:pPr>
              <w:jc w:val="center"/>
              <w:rPr>
                <w:b w:val="0"/>
                <w:bCs w:val="0"/>
                <w:cap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2" w:type="dxa"/>
            <w:noWrap/>
          </w:tcPr>
          <w:p w14:paraId="15F92B55" w14:textId="77777777" w:rsidR="00077116" w:rsidRPr="00077116" w:rsidRDefault="00077116" w:rsidP="00077116">
            <w:pPr>
              <w:jc w:val="center"/>
              <w:rPr>
                <w:b w:val="0"/>
                <w:bCs w:val="0"/>
                <w:cap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5221049B" w14:textId="7719A761" w:rsidR="00E01DDC" w:rsidRDefault="00E01DDC" w:rsidP="00A11C90">
      <w:pPr>
        <w:tabs>
          <w:tab w:val="left" w:pos="168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Datum</w:t>
      </w:r>
      <w:r w:rsidRPr="00E01DDC">
        <w:rPr>
          <w:sz w:val="24"/>
          <w:szCs w:val="24"/>
          <w:lang w:val="fr-FR"/>
        </w:rPr>
        <w:t>:</w:t>
      </w: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                  Podnosilac zahteva:</w:t>
      </w:r>
    </w:p>
    <w:p w14:paraId="2E372EF9" w14:textId="1611CE51" w:rsidR="00A72263" w:rsidRDefault="00A72263" w:rsidP="00A11C90">
      <w:pPr>
        <w:tabs>
          <w:tab w:val="left" w:pos="1680"/>
        </w:tabs>
        <w:rPr>
          <w:sz w:val="24"/>
          <w:szCs w:val="24"/>
          <w:lang w:val="sr-Latn-RS"/>
        </w:rPr>
      </w:pPr>
    </w:p>
    <w:p w14:paraId="3BD3BDB9" w14:textId="6085B13E" w:rsidR="00BB568F" w:rsidRDefault="00BB568F" w:rsidP="00A11C90">
      <w:pPr>
        <w:tabs>
          <w:tab w:val="left" w:pos="1680"/>
        </w:tabs>
        <w:rPr>
          <w:sz w:val="24"/>
          <w:szCs w:val="24"/>
          <w:lang w:val="ru-RU"/>
        </w:rPr>
      </w:pPr>
    </w:p>
    <w:p w14:paraId="03ED7616" w14:textId="17DBB251" w:rsidR="0016496C" w:rsidRDefault="0016496C" w:rsidP="00A11C90">
      <w:pPr>
        <w:tabs>
          <w:tab w:val="left" w:pos="1680"/>
        </w:tabs>
        <w:rPr>
          <w:sz w:val="24"/>
          <w:szCs w:val="24"/>
          <w:lang w:val="ru-RU"/>
        </w:rPr>
      </w:pPr>
    </w:p>
    <w:p w14:paraId="62549B93" w14:textId="77777777" w:rsidR="00845C94" w:rsidRDefault="00845C94" w:rsidP="00A11C90">
      <w:pPr>
        <w:tabs>
          <w:tab w:val="left" w:pos="1680"/>
        </w:tabs>
        <w:rPr>
          <w:sz w:val="24"/>
          <w:szCs w:val="24"/>
          <w:lang w:val="ru-RU"/>
        </w:rPr>
      </w:pPr>
    </w:p>
    <w:p w14:paraId="254EF124" w14:textId="77777777" w:rsidR="0016496C" w:rsidRPr="00A72263" w:rsidRDefault="0016496C" w:rsidP="00A11C90">
      <w:pPr>
        <w:tabs>
          <w:tab w:val="left" w:pos="1680"/>
        </w:tabs>
        <w:rPr>
          <w:sz w:val="24"/>
          <w:szCs w:val="24"/>
          <w:lang w:val="ru-RU"/>
        </w:rPr>
      </w:pPr>
    </w:p>
    <w:p w14:paraId="6506D821" w14:textId="7415A750" w:rsidR="00A11C90" w:rsidRPr="00077116" w:rsidRDefault="00A11C90" w:rsidP="00A11C90">
      <w:pPr>
        <w:tabs>
          <w:tab w:val="left" w:pos="1680"/>
        </w:tabs>
        <w:rPr>
          <w:b/>
          <w:color w:val="000000"/>
          <w:sz w:val="24"/>
          <w:szCs w:val="24"/>
          <w:u w:val="single"/>
          <w:lang w:val="sr-Latn-RS"/>
        </w:rPr>
      </w:pPr>
      <w:r w:rsidRPr="00077116">
        <w:rPr>
          <w:b/>
          <w:color w:val="000000"/>
          <w:sz w:val="24"/>
          <w:szCs w:val="24"/>
          <w:u w:val="single"/>
          <w:lang w:val="sr-Latn-RS"/>
        </w:rPr>
        <w:t>Popunjava laboratorija- Laboratorija za ispitivanje</w:t>
      </w:r>
    </w:p>
    <w:p w14:paraId="2187F50B" w14:textId="77777777" w:rsidR="00A11C90" w:rsidRPr="00077116" w:rsidRDefault="00A11C90" w:rsidP="00E01DDC">
      <w:pPr>
        <w:tabs>
          <w:tab w:val="left" w:pos="1680"/>
        </w:tabs>
        <w:ind w:left="90" w:firstLine="90"/>
        <w:rPr>
          <w:b/>
          <w:color w:val="000000"/>
          <w:sz w:val="24"/>
          <w:szCs w:val="24"/>
          <w:u w:val="single"/>
          <w:lang w:val="sr-Latn-RS"/>
        </w:rPr>
      </w:pPr>
    </w:p>
    <w:p w14:paraId="77D07E6F" w14:textId="77777777" w:rsidR="00A11C90" w:rsidRPr="00077116" w:rsidRDefault="00A11C90" w:rsidP="00A11C90">
      <w:pPr>
        <w:tabs>
          <w:tab w:val="left" w:pos="1680"/>
        </w:tabs>
        <w:ind w:left="90" w:firstLine="90"/>
        <w:rPr>
          <w:b/>
          <w:color w:val="000000"/>
          <w:sz w:val="24"/>
          <w:szCs w:val="24"/>
          <w:u w:val="single"/>
          <w:lang w:val="sr-Latn-RS"/>
        </w:rPr>
      </w:pPr>
      <w:r w:rsidRPr="00077116">
        <w:rPr>
          <w:sz w:val="24"/>
          <w:szCs w:val="24"/>
          <w:lang w:val="sr-Latn-RS"/>
        </w:rPr>
        <w:t>Preispitivanje zahteva</w:t>
      </w:r>
    </w:p>
    <w:p w14:paraId="148F678E" w14:textId="77777777" w:rsidR="00A11C90" w:rsidRPr="00077116" w:rsidRDefault="00A11C90" w:rsidP="00A11C90">
      <w:pPr>
        <w:tabs>
          <w:tab w:val="left" w:pos="1680"/>
        </w:tabs>
        <w:rPr>
          <w:b/>
          <w:color w:val="000000"/>
          <w:sz w:val="24"/>
          <w:szCs w:val="24"/>
          <w:u w:val="single"/>
          <w:lang w:val="sr-Latn-R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5202"/>
      </w:tblGrid>
      <w:tr w:rsidR="00A11C90" w:rsidRPr="00077116" w14:paraId="73957F61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68B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sz w:val="24"/>
                <w:szCs w:val="24"/>
                <w:lang w:val="sr-Latn-RS"/>
              </w:rPr>
              <w:t>Zahtev adekvatno definisan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908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Da </w:t>
            </w: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Ne</w:t>
            </w:r>
          </w:p>
        </w:tc>
      </w:tr>
      <w:tr w:rsidR="00A11C90" w:rsidRPr="00077116" w14:paraId="65A3B13B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A685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sz w:val="24"/>
                <w:szCs w:val="24"/>
                <w:lang w:val="sr-Latn-RS"/>
              </w:rPr>
              <w:t>Naknadno dopunjen zahtev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26F0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Da </w:t>
            </w: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Ne</w:t>
            </w:r>
          </w:p>
        </w:tc>
      </w:tr>
      <w:tr w:rsidR="00A11C90" w:rsidRPr="00077116" w14:paraId="2ED1F003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21CA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sz w:val="24"/>
                <w:szCs w:val="24"/>
                <w:lang w:val="sr-Latn-RS"/>
              </w:rPr>
              <w:t>Zahtevana izjava o usaglašenosti sa specifikacijom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17CD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Da </w:t>
            </w: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Ne</w:t>
            </w:r>
          </w:p>
        </w:tc>
      </w:tr>
      <w:tr w:rsidR="00A11C90" w:rsidRPr="00077116" w14:paraId="289F3A9F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64C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sz w:val="24"/>
                <w:szCs w:val="24"/>
                <w:lang w:val="sr-Latn-RS"/>
              </w:rPr>
              <w:t>Raspolaže resursima za ispunjenje zahteva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0B3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Da </w:t>
            </w: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Ne</w:t>
            </w:r>
          </w:p>
        </w:tc>
      </w:tr>
      <w:tr w:rsidR="00A11C90" w:rsidRPr="00077116" w14:paraId="38DF75EE" w14:textId="77777777" w:rsidTr="00A11C9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A632" w14:textId="77777777" w:rsidR="00A11C90" w:rsidRPr="00077116" w:rsidRDefault="00A11C90">
            <w:pPr>
              <w:tabs>
                <w:tab w:val="left" w:pos="1680"/>
              </w:tabs>
              <w:rPr>
                <w:sz w:val="24"/>
                <w:szCs w:val="24"/>
                <w:lang w:val="sr-Latn-RS"/>
              </w:rPr>
            </w:pPr>
            <w:r w:rsidRPr="00077116">
              <w:rPr>
                <w:sz w:val="24"/>
                <w:szCs w:val="24"/>
                <w:lang w:val="sr-Latn-RS"/>
              </w:rPr>
              <w:t>Postoji potencijalni rizik po nepristrasnost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D476" w14:textId="77777777" w:rsidR="00A11C90" w:rsidRPr="00077116" w:rsidRDefault="00A11C90">
            <w:pPr>
              <w:tabs>
                <w:tab w:val="left" w:pos="1680"/>
              </w:tabs>
              <w:rPr>
                <w:b/>
                <w:color w:val="000000"/>
                <w:sz w:val="24"/>
                <w:szCs w:val="24"/>
                <w:u w:val="single"/>
                <w:lang w:val="sr-Cyrl-RS"/>
              </w:rPr>
            </w:pP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Da </w:t>
            </w:r>
            <w:r w:rsidRPr="00077116">
              <w:rPr>
                <w:rFonts w:ascii="Segoe UI Symbol" w:eastAsia="MS UI Gothic" w:hAnsi="Segoe UI Symbol" w:cs="Segoe UI Symbol"/>
                <w:sz w:val="24"/>
                <w:szCs w:val="24"/>
              </w:rPr>
              <w:t>☐</w:t>
            </w:r>
            <w:r w:rsidRPr="00077116">
              <w:rPr>
                <w:sz w:val="24"/>
                <w:szCs w:val="24"/>
                <w:lang w:val="sr-Latn-RS"/>
              </w:rPr>
              <w:t xml:space="preserve"> Ne</w:t>
            </w:r>
          </w:p>
        </w:tc>
      </w:tr>
    </w:tbl>
    <w:p w14:paraId="18A8E93A" w14:textId="77777777" w:rsidR="00A11C90" w:rsidRPr="00077116" w:rsidRDefault="00A11C90" w:rsidP="00A11C90">
      <w:pPr>
        <w:rPr>
          <w:b/>
          <w:color w:val="000000"/>
          <w:sz w:val="24"/>
          <w:szCs w:val="24"/>
          <w:lang w:val="sr-Latn-R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3174"/>
        <w:gridCol w:w="3669"/>
      </w:tblGrid>
      <w:tr w:rsidR="00A11C90" w:rsidRPr="00077116" w14:paraId="3C831AE7" w14:textId="77777777" w:rsidTr="00A11C90">
        <w:trPr>
          <w:trHeight w:val="34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592" w14:textId="77777777" w:rsidR="00A11C90" w:rsidRPr="00077116" w:rsidRDefault="00A11C90" w:rsidP="00BB568F">
            <w:pPr>
              <w:tabs>
                <w:tab w:val="left" w:pos="1680"/>
              </w:tabs>
              <w:rPr>
                <w:sz w:val="24"/>
                <w:szCs w:val="24"/>
                <w:lang w:val="sr-Latn-RS"/>
              </w:rPr>
            </w:pPr>
            <w:r w:rsidRPr="00077116">
              <w:rPr>
                <w:sz w:val="24"/>
                <w:szCs w:val="24"/>
                <w:lang w:val="sr-Latn-RS"/>
              </w:rPr>
              <w:t>Zahtev preispitivao: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12B" w14:textId="77777777" w:rsidR="00A11C90" w:rsidRPr="00077116" w:rsidRDefault="00A11C90" w:rsidP="00BB568F">
            <w:pPr>
              <w:tabs>
                <w:tab w:val="left" w:pos="1680"/>
              </w:tabs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A11C90" w:rsidRPr="00077116" w14:paraId="015D5AA1" w14:textId="77777777" w:rsidTr="00A11C90">
        <w:trPr>
          <w:trHeight w:val="41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F72C" w14:textId="77777777" w:rsidR="00A11C90" w:rsidRPr="00077116" w:rsidRDefault="00A11C90" w:rsidP="00BB568F">
            <w:pPr>
              <w:tabs>
                <w:tab w:val="left" w:pos="1680"/>
              </w:tabs>
              <w:rPr>
                <w:sz w:val="24"/>
                <w:szCs w:val="24"/>
                <w:lang w:val="sr-Latn-RS"/>
              </w:rPr>
            </w:pPr>
            <w:r w:rsidRPr="00077116">
              <w:rPr>
                <w:sz w:val="24"/>
                <w:szCs w:val="24"/>
                <w:lang w:val="sr-Latn-RS"/>
              </w:rPr>
              <w:t>Datum preispitivanja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200" w14:textId="77777777" w:rsidR="00A11C90" w:rsidRPr="00077116" w:rsidRDefault="00A11C90" w:rsidP="00BB568F">
            <w:pPr>
              <w:tabs>
                <w:tab w:val="left" w:pos="1680"/>
              </w:tabs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A11C90" w:rsidRPr="00077116" w14:paraId="319183EC" w14:textId="77777777" w:rsidTr="00A11C90">
        <w:trPr>
          <w:trHeight w:val="43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70AE" w14:textId="77777777" w:rsidR="00A11C90" w:rsidRPr="00077116" w:rsidRDefault="00A11C90" w:rsidP="00BB568F">
            <w:pPr>
              <w:tabs>
                <w:tab w:val="left" w:pos="1680"/>
              </w:tabs>
              <w:rPr>
                <w:sz w:val="24"/>
                <w:szCs w:val="24"/>
                <w:lang w:val="sr-Latn-RS"/>
              </w:rPr>
            </w:pPr>
            <w:r w:rsidRPr="00077116">
              <w:rPr>
                <w:sz w:val="24"/>
                <w:szCs w:val="24"/>
                <w:lang w:val="sr-Latn-RS"/>
              </w:rPr>
              <w:t xml:space="preserve">Prihvata se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CB23" w14:textId="77777777" w:rsidR="00A11C90" w:rsidRPr="00077116" w:rsidRDefault="00A11C90" w:rsidP="00BB568F">
            <w:pPr>
              <w:tabs>
                <w:tab w:val="left" w:pos="1680"/>
              </w:tabs>
              <w:jc w:val="center"/>
              <w:rPr>
                <w:sz w:val="24"/>
                <w:szCs w:val="24"/>
                <w:lang w:val="sr-Latn-RS"/>
              </w:rPr>
            </w:pPr>
            <w:r w:rsidRPr="00077116">
              <w:rPr>
                <w:sz w:val="24"/>
                <w:szCs w:val="24"/>
                <w:lang w:val="sr-Latn-RS"/>
              </w:rPr>
              <w:t>DA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A967" w14:textId="77777777" w:rsidR="00A11C90" w:rsidRPr="00077116" w:rsidRDefault="00A11C90" w:rsidP="00BB568F">
            <w:pPr>
              <w:tabs>
                <w:tab w:val="left" w:pos="1680"/>
              </w:tabs>
              <w:jc w:val="center"/>
              <w:rPr>
                <w:sz w:val="24"/>
                <w:szCs w:val="24"/>
                <w:lang w:val="sr-Latn-RS"/>
              </w:rPr>
            </w:pPr>
            <w:r w:rsidRPr="00077116">
              <w:rPr>
                <w:sz w:val="24"/>
                <w:szCs w:val="24"/>
                <w:lang w:val="sr-Latn-RS"/>
              </w:rPr>
              <w:t>NE</w:t>
            </w:r>
          </w:p>
        </w:tc>
      </w:tr>
      <w:tr w:rsidR="00A11C90" w:rsidRPr="00077116" w14:paraId="2DA4CD19" w14:textId="77777777" w:rsidTr="00A11C90">
        <w:trPr>
          <w:trHeight w:val="48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4B8" w14:textId="77777777" w:rsidR="00A11C90" w:rsidRPr="00077116" w:rsidRDefault="00A11C90" w:rsidP="00BB568F">
            <w:pPr>
              <w:tabs>
                <w:tab w:val="left" w:pos="1680"/>
              </w:tabs>
              <w:rPr>
                <w:sz w:val="24"/>
                <w:szCs w:val="24"/>
                <w:lang w:val="sr-Latn-RS"/>
              </w:rPr>
            </w:pPr>
            <w:r w:rsidRPr="00077116">
              <w:rPr>
                <w:sz w:val="24"/>
                <w:szCs w:val="24"/>
                <w:lang w:val="sr-Latn-RS"/>
              </w:rPr>
              <w:t>NAPOMENA :</w:t>
            </w:r>
          </w:p>
          <w:p w14:paraId="3AB36478" w14:textId="77777777" w:rsidR="00A11C90" w:rsidRPr="00077116" w:rsidRDefault="00A11C90" w:rsidP="00BB568F">
            <w:pPr>
              <w:tabs>
                <w:tab w:val="left" w:pos="1680"/>
              </w:tabs>
              <w:rPr>
                <w:sz w:val="24"/>
                <w:szCs w:val="24"/>
                <w:lang w:val="sr-Latn-RS"/>
              </w:rPr>
            </w:pPr>
          </w:p>
          <w:p w14:paraId="0F223054" w14:textId="77777777" w:rsidR="00A11C90" w:rsidRPr="00077116" w:rsidRDefault="00A11C90" w:rsidP="00BB568F">
            <w:pPr>
              <w:tabs>
                <w:tab w:val="left" w:pos="1680"/>
              </w:tabs>
              <w:rPr>
                <w:sz w:val="24"/>
                <w:szCs w:val="24"/>
                <w:lang w:val="sr-Latn-RS"/>
              </w:rPr>
            </w:pPr>
          </w:p>
        </w:tc>
      </w:tr>
    </w:tbl>
    <w:p w14:paraId="1E12CC35" w14:textId="756C81EE" w:rsidR="00A11C90" w:rsidRPr="00077116" w:rsidRDefault="00A11C90" w:rsidP="00A11C90">
      <w:pPr>
        <w:tabs>
          <w:tab w:val="left" w:pos="1665"/>
        </w:tabs>
        <w:rPr>
          <w:sz w:val="24"/>
          <w:szCs w:val="24"/>
          <w:lang w:val="sr-Latn-RS"/>
        </w:rPr>
      </w:pPr>
    </w:p>
    <w:p w14:paraId="42D46731" w14:textId="77777777" w:rsidR="00BB568F" w:rsidRPr="00077116" w:rsidRDefault="00BB568F" w:rsidP="00BB568F">
      <w:pPr>
        <w:rPr>
          <w:color w:val="000000"/>
          <w:sz w:val="24"/>
          <w:szCs w:val="24"/>
          <w:lang w:val="sr-Cyrl-RS"/>
        </w:rPr>
      </w:pPr>
      <w:r w:rsidRPr="00077116">
        <w:rPr>
          <w:color w:val="000000"/>
          <w:sz w:val="24"/>
          <w:szCs w:val="24"/>
          <w:lang w:val="sr-Latn-RS"/>
        </w:rPr>
        <w:t>NAPOMENA</w:t>
      </w:r>
      <w:r w:rsidRPr="00077116">
        <w:rPr>
          <w:color w:val="000000"/>
          <w:sz w:val="24"/>
          <w:szCs w:val="24"/>
          <w:lang w:val="sr-Cyrl-RS"/>
        </w:rPr>
        <w:t>:</w:t>
      </w:r>
    </w:p>
    <w:p w14:paraId="5EC19094" w14:textId="77777777" w:rsidR="00BB568F" w:rsidRPr="00077116" w:rsidRDefault="00BB568F" w:rsidP="00A11C90">
      <w:pPr>
        <w:tabs>
          <w:tab w:val="left" w:pos="1665"/>
        </w:tabs>
        <w:rPr>
          <w:sz w:val="24"/>
          <w:szCs w:val="24"/>
          <w:lang w:val="sr-Latn-RS"/>
        </w:rPr>
      </w:pPr>
    </w:p>
    <w:p w14:paraId="7FCC2C2E" w14:textId="77777777" w:rsidR="00BB568F" w:rsidRPr="00077116" w:rsidRDefault="00BB568F" w:rsidP="00BB568F">
      <w:pPr>
        <w:rPr>
          <w:b/>
          <w:color w:val="000000"/>
          <w:sz w:val="24"/>
          <w:szCs w:val="24"/>
          <w:lang w:val="sr-Cyrl-RS"/>
        </w:rPr>
      </w:pPr>
      <w:r w:rsidRPr="00077116">
        <w:rPr>
          <w:b/>
          <w:color w:val="000000"/>
          <w:sz w:val="24"/>
          <w:szCs w:val="24"/>
          <w:lang w:val="sr-Cyrl-RS"/>
        </w:rPr>
        <w:t>Odricanje od odgovornosti laboratorije u slučaju analize dostavljenih uzoraka:</w:t>
      </w:r>
    </w:p>
    <w:p w14:paraId="56C7E855" w14:textId="77777777" w:rsidR="00BB568F" w:rsidRPr="00077116" w:rsidRDefault="00BB568F" w:rsidP="00BB568F">
      <w:pPr>
        <w:rPr>
          <w:color w:val="000000"/>
          <w:sz w:val="24"/>
          <w:szCs w:val="24"/>
          <w:lang w:val="sr-Cyrl-RS"/>
        </w:rPr>
      </w:pPr>
      <w:r w:rsidRPr="00077116">
        <w:rPr>
          <w:color w:val="000000"/>
          <w:sz w:val="24"/>
          <w:szCs w:val="24"/>
          <w:lang w:val="sr-Cyrl-RS"/>
        </w:rPr>
        <w:t xml:space="preserve">Ne preuzima se odgovornost za tačnost i potpunost dobijenih informacija. </w:t>
      </w:r>
    </w:p>
    <w:p w14:paraId="4E28D607" w14:textId="77777777" w:rsidR="00BB568F" w:rsidRPr="00077116" w:rsidRDefault="00BB568F" w:rsidP="00BB568F">
      <w:pPr>
        <w:rPr>
          <w:color w:val="000000"/>
          <w:sz w:val="24"/>
          <w:szCs w:val="24"/>
          <w:lang w:val="sr-Latn-RS"/>
        </w:rPr>
      </w:pPr>
      <w:r w:rsidRPr="00077116">
        <w:rPr>
          <w:color w:val="000000"/>
          <w:sz w:val="24"/>
          <w:szCs w:val="24"/>
          <w:lang w:val="sr-Cyrl-RS"/>
        </w:rPr>
        <w:t>Rezultati se primenjuju na uzorak onakav kakav je primljen.</w:t>
      </w:r>
    </w:p>
    <w:p w14:paraId="0FA79985" w14:textId="77777777" w:rsidR="00BB568F" w:rsidRPr="00077116" w:rsidRDefault="00BB568F" w:rsidP="00BB568F">
      <w:pPr>
        <w:ind w:right="180"/>
        <w:jc w:val="both"/>
        <w:rPr>
          <w:b/>
          <w:bCs/>
          <w:color w:val="000000"/>
          <w:sz w:val="24"/>
          <w:szCs w:val="24"/>
          <w:lang w:val="sr-Latn-RS"/>
        </w:rPr>
      </w:pPr>
    </w:p>
    <w:p w14:paraId="2BB94807" w14:textId="77777777" w:rsidR="00BB568F" w:rsidRPr="00077116" w:rsidRDefault="00BB568F" w:rsidP="00BB568F">
      <w:pPr>
        <w:ind w:right="180"/>
        <w:jc w:val="both"/>
        <w:rPr>
          <w:b/>
          <w:bCs/>
          <w:color w:val="000000"/>
          <w:sz w:val="24"/>
          <w:szCs w:val="24"/>
          <w:lang w:val="sr-Latn-RS"/>
        </w:rPr>
      </w:pPr>
      <w:r w:rsidRPr="00077116">
        <w:rPr>
          <w:b/>
          <w:bCs/>
          <w:color w:val="000000"/>
          <w:sz w:val="24"/>
          <w:szCs w:val="24"/>
          <w:lang w:val="sr-Cyrl-RS"/>
        </w:rPr>
        <w:t xml:space="preserve">Opšti uslovi poslovanja nalaze se na sajtu </w:t>
      </w:r>
      <w:r w:rsidRPr="00077116">
        <w:rPr>
          <w:b/>
          <w:bCs/>
          <w:color w:val="000000"/>
          <w:sz w:val="24"/>
          <w:szCs w:val="24"/>
          <w:lang w:val="sr-Latn-RS"/>
        </w:rPr>
        <w:t>www.pestan.net</w:t>
      </w:r>
    </w:p>
    <w:p w14:paraId="72778D92" w14:textId="7EC1BB30" w:rsidR="00E01DDC" w:rsidRDefault="00BB568F" w:rsidP="0016496C">
      <w:pPr>
        <w:pStyle w:val="Footer"/>
        <w:rPr>
          <w:rFonts w:eastAsia="Tahoma"/>
          <w:color w:val="000000"/>
          <w:sz w:val="24"/>
          <w:szCs w:val="24"/>
          <w:lang w:val="sr-Latn-RS"/>
        </w:rPr>
      </w:pPr>
      <w:r w:rsidRPr="00E01DDC">
        <w:rPr>
          <w:rFonts w:eastAsia="Tahoma"/>
          <w:color w:val="000000"/>
          <w:sz w:val="24"/>
          <w:szCs w:val="24"/>
          <w:lang w:val="sr-Latn-RS"/>
        </w:rPr>
        <w:t>Podnošenjem ovog zahteva saglasni smo sa opštim uslovima poslovanja</w:t>
      </w:r>
    </w:p>
    <w:p w14:paraId="111804B7" w14:textId="77777777" w:rsidR="003D46A8" w:rsidRDefault="003D46A8" w:rsidP="00BB568F">
      <w:pPr>
        <w:pStyle w:val="Footer"/>
        <w:rPr>
          <w:b/>
          <w:bCs/>
          <w:sz w:val="24"/>
          <w:szCs w:val="24"/>
          <w:lang w:val="sr-Latn-RS"/>
        </w:rPr>
      </w:pPr>
    </w:p>
    <w:p w14:paraId="0E9B8864" w14:textId="7074B75B" w:rsidR="00BB568F" w:rsidRPr="009433AA" w:rsidRDefault="003D46A8" w:rsidP="009433AA">
      <w:pPr>
        <w:pStyle w:val="Footer"/>
        <w:rPr>
          <w:b/>
          <w:bCs/>
          <w:sz w:val="24"/>
          <w:szCs w:val="24"/>
          <w:lang w:val="sr-Latn-RS"/>
        </w:rPr>
      </w:pPr>
      <w:r w:rsidRPr="003D46A8">
        <w:rPr>
          <w:sz w:val="24"/>
          <w:szCs w:val="24"/>
          <w:lang w:val="sr-Latn-RS"/>
        </w:rPr>
        <w:t>U slučaju kada se zahteva izjava o usaglašenosti koristi se</w:t>
      </w:r>
      <w:r>
        <w:rPr>
          <w:b/>
          <w:bCs/>
          <w:sz w:val="24"/>
          <w:szCs w:val="24"/>
          <w:lang w:val="sr-Latn-RS"/>
        </w:rPr>
        <w:t xml:space="preserve">  </w:t>
      </w:r>
      <w:r w:rsidR="00E01DDC" w:rsidRPr="00E01DDC">
        <w:rPr>
          <w:b/>
          <w:bCs/>
          <w:sz w:val="24"/>
          <w:szCs w:val="24"/>
          <w:lang w:val="sr-Latn-RS"/>
        </w:rPr>
        <w:t>Pravilo odlučivanja pri davanju izjave o usaglašenos</w:t>
      </w:r>
      <w:r w:rsidR="00E01DDC" w:rsidRPr="003D46A8">
        <w:rPr>
          <w:b/>
          <w:bCs/>
          <w:sz w:val="24"/>
          <w:szCs w:val="24"/>
          <w:lang w:val="sr-Latn-RS"/>
        </w:rPr>
        <w:t>ti</w:t>
      </w:r>
      <w:r w:rsidRPr="003D46A8">
        <w:rPr>
          <w:b/>
          <w:bCs/>
          <w:sz w:val="24"/>
          <w:szCs w:val="24"/>
          <w:lang w:val="sr-Cyrl-RS"/>
        </w:rPr>
        <w:t xml:space="preserve"> </w:t>
      </w:r>
      <w:r w:rsidRPr="003D46A8">
        <w:rPr>
          <w:b/>
          <w:bCs/>
          <w:sz w:val="24"/>
          <w:szCs w:val="24"/>
          <w:lang w:val="sr-Latn-RS"/>
        </w:rPr>
        <w:t xml:space="preserve">koje </w:t>
      </w:r>
      <w:r w:rsidRPr="003D46A8">
        <w:rPr>
          <w:b/>
          <w:bCs/>
          <w:sz w:val="24"/>
          <w:szCs w:val="24"/>
          <w:lang w:val="sr-Cyrl-RS"/>
        </w:rPr>
        <w:t>nalaz</w:t>
      </w:r>
      <w:r w:rsidRPr="003D46A8">
        <w:rPr>
          <w:b/>
          <w:bCs/>
          <w:sz w:val="24"/>
          <w:szCs w:val="24"/>
          <w:lang w:val="sr-Latn-RS"/>
        </w:rPr>
        <w:t>i</w:t>
      </w:r>
      <w:r w:rsidRPr="003D46A8">
        <w:rPr>
          <w:b/>
          <w:bCs/>
          <w:sz w:val="24"/>
          <w:szCs w:val="24"/>
          <w:lang w:val="sr-Cyrl-RS"/>
        </w:rPr>
        <w:t xml:space="preserve"> se na sajtu </w:t>
      </w:r>
      <w:hyperlink r:id="rId7" w:history="1">
        <w:r w:rsidRPr="003D46A8">
          <w:rPr>
            <w:rStyle w:val="Hyperlink"/>
            <w:b/>
            <w:bCs/>
            <w:color w:val="auto"/>
            <w:sz w:val="24"/>
            <w:szCs w:val="24"/>
            <w:u w:val="none"/>
            <w:lang w:val="sr-Latn-RS"/>
          </w:rPr>
          <w:t>www.pestan.net</w:t>
        </w:r>
      </w:hyperlink>
    </w:p>
    <w:sectPr w:rsidR="00BB568F" w:rsidRPr="009433AA" w:rsidSect="00F46B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605" w:bottom="851" w:left="851" w:header="0" w:footer="366" w:gutter="0"/>
      <w:paperSrc w:first="8" w:other="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9520" w14:textId="77777777" w:rsidR="004836B9" w:rsidRDefault="004836B9">
      <w:r>
        <w:separator/>
      </w:r>
    </w:p>
  </w:endnote>
  <w:endnote w:type="continuationSeparator" w:id="0">
    <w:p w14:paraId="731C7ADD" w14:textId="77777777" w:rsidR="004836B9" w:rsidRDefault="0048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FSquareSansPro-Regular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3DB" w14:textId="77777777" w:rsidR="00EA1692" w:rsidRDefault="00EA1692" w:rsidP="00C502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D3098" w14:textId="77777777" w:rsidR="00EA1692" w:rsidRDefault="00EA1692" w:rsidP="00C502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725D" w14:textId="46121244" w:rsidR="00BB568F" w:rsidRDefault="00BB568F" w:rsidP="0016496C">
    <w:pPr>
      <w:tabs>
        <w:tab w:val="left" w:pos="9195"/>
      </w:tabs>
      <w:rPr>
        <w:rFonts w:ascii="Arial" w:hAnsi="Arial" w:cs="Arial"/>
        <w:color w:val="000000"/>
        <w:lang w:val="sr-Cyrl-RS"/>
      </w:rPr>
    </w:pPr>
    <w:r w:rsidRPr="004642B5">
      <w:rPr>
        <w:lang w:val="hr-HR"/>
      </w:rPr>
      <w:t>PL.ZA.PR.03-01</w:t>
    </w:r>
    <w:r>
      <w:rPr>
        <w:lang w:val="hr-HR"/>
      </w:rPr>
      <w:t>/0</w:t>
    </w:r>
    <w:r w:rsidR="00676A23">
      <w:rPr>
        <w:lang w:val="hr-HR"/>
      </w:rPr>
      <w:t>6</w:t>
    </w:r>
    <w:r w:rsidR="0016496C">
      <w:rPr>
        <w:lang w:val="hr-HR"/>
      </w:rPr>
      <w:tab/>
    </w:r>
    <w:r w:rsidR="00111390">
      <w:rPr>
        <w:lang w:val="hr-HR"/>
      </w:rPr>
      <w:t>St</w:t>
    </w:r>
    <w:r w:rsidR="0016496C">
      <w:rPr>
        <w:lang w:val="hr-HR"/>
      </w:rPr>
      <w:t>rana 2/2</w:t>
    </w:r>
  </w:p>
  <w:p w14:paraId="6034651B" w14:textId="77777777" w:rsidR="00BB568F" w:rsidRPr="00BB568F" w:rsidRDefault="00BB568F" w:rsidP="00BB5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18AD" w14:textId="77777777" w:rsidR="00EA1692" w:rsidRDefault="00EA1692" w:rsidP="00FD4B8C">
    <w:pPr>
      <w:pStyle w:val="Footer"/>
      <w:rPr>
        <w:lang w:val="pt-BR"/>
      </w:rPr>
    </w:pPr>
  </w:p>
  <w:p w14:paraId="48D79EBB" w14:textId="7AF4993B" w:rsidR="00CC08CE" w:rsidRDefault="00E642D5" w:rsidP="0016496C">
    <w:pPr>
      <w:tabs>
        <w:tab w:val="right" w:pos="10451"/>
      </w:tabs>
      <w:rPr>
        <w:lang w:val="hr-HR"/>
      </w:rPr>
    </w:pPr>
    <w:r w:rsidRPr="004642B5">
      <w:rPr>
        <w:lang w:val="hr-HR"/>
      </w:rPr>
      <w:t>PL.ZA.PR.03-01</w:t>
    </w:r>
    <w:r w:rsidR="00A11C90">
      <w:rPr>
        <w:lang w:val="hr-HR"/>
      </w:rPr>
      <w:t>/</w:t>
    </w:r>
    <w:r w:rsidR="004C2708">
      <w:rPr>
        <w:lang w:val="hr-HR"/>
      </w:rPr>
      <w:t>0</w:t>
    </w:r>
    <w:r w:rsidR="000A2299">
      <w:rPr>
        <w:lang w:val="hr-HR"/>
      </w:rPr>
      <w:t>6</w:t>
    </w:r>
    <w:r w:rsidR="0016496C">
      <w:rPr>
        <w:lang w:val="hr-HR"/>
      </w:rPr>
      <w:t xml:space="preserve"> </w:t>
    </w:r>
    <w:r w:rsidR="0016496C">
      <w:rPr>
        <w:lang w:val="hr-HR"/>
      </w:rPr>
      <w:tab/>
    </w:r>
    <w:r w:rsidR="00111390">
      <w:rPr>
        <w:lang w:val="hr-HR"/>
      </w:rPr>
      <w:t>S</w:t>
    </w:r>
    <w:r w:rsidR="0016496C">
      <w:rPr>
        <w:lang w:val="hr-HR"/>
      </w:rPr>
      <w:t>trana 1/</w:t>
    </w:r>
    <w:r w:rsidR="00111390">
      <w:rPr>
        <w:lang w:val="hr-HR"/>
      </w:rPr>
      <w:t>2</w:t>
    </w:r>
  </w:p>
  <w:p w14:paraId="5C76DE85" w14:textId="77777777" w:rsidR="0016496C" w:rsidRDefault="0016496C" w:rsidP="0016496C">
    <w:pPr>
      <w:tabs>
        <w:tab w:val="right" w:pos="10451"/>
      </w:tabs>
      <w:rPr>
        <w:rFonts w:ascii="Arial" w:hAnsi="Arial" w:cs="Arial"/>
        <w:color w:val="00000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67A5" w14:textId="77777777" w:rsidR="004836B9" w:rsidRDefault="004836B9">
      <w:r>
        <w:separator/>
      </w:r>
    </w:p>
  </w:footnote>
  <w:footnote w:type="continuationSeparator" w:id="0">
    <w:p w14:paraId="76EFB81A" w14:textId="77777777" w:rsidR="004836B9" w:rsidRDefault="0048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5AB7" w14:textId="77777777" w:rsidR="00EA1692" w:rsidRDefault="00EA1692" w:rsidP="00C502C1">
    <w:pPr>
      <w:ind w:left="-142"/>
      <w:jc w:val="center"/>
    </w:pPr>
    <w:r>
      <w:rPr>
        <w:rStyle w:val="PageNumber"/>
      </w:rPr>
      <w:t xml:space="preserve">                                                                            </w:t>
    </w:r>
  </w:p>
  <w:p w14:paraId="7C83085A" w14:textId="77777777" w:rsidR="00EA1692" w:rsidRDefault="00EA1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9AC6" w14:textId="77777777" w:rsidR="009433AA" w:rsidRDefault="00D92C81" w:rsidP="009433AA">
    <w:pPr>
      <w:pStyle w:val="Header"/>
      <w:spacing w:line="240" w:lineRule="atLeast"/>
    </w:pPr>
    <w:r>
      <w:t xml:space="preserve">           </w:t>
    </w:r>
  </w:p>
  <w:tbl>
    <w:tblPr>
      <w:tblW w:w="5516" w:type="pct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458"/>
      <w:gridCol w:w="5184"/>
      <w:gridCol w:w="2877"/>
    </w:tblGrid>
    <w:tr w:rsidR="009433AA" w:rsidRPr="00C43F0B" w14:paraId="64D6B1D5" w14:textId="77777777" w:rsidTr="003B7F0A">
      <w:trPr>
        <w:trHeight w:val="1567"/>
      </w:trPr>
      <w:tc>
        <w:tcPr>
          <w:tcW w:w="1501" w:type="pct"/>
          <w:vAlign w:val="center"/>
        </w:tcPr>
        <w:p w14:paraId="144AE817" w14:textId="6B775A2F" w:rsidR="009433AA" w:rsidRPr="0005558A" w:rsidRDefault="009433AA" w:rsidP="009433AA">
          <w:pPr>
            <w:pStyle w:val="Header"/>
            <w:snapToGrid w:val="0"/>
            <w:jc w:val="center"/>
            <w:rPr>
              <w:sz w:val="36"/>
              <w:szCs w:val="36"/>
              <w:lang w:val="sr-Latn-CS"/>
            </w:rPr>
          </w:pPr>
          <w:r>
            <w:rPr>
              <w:noProof/>
              <w:sz w:val="36"/>
              <w:szCs w:val="36"/>
              <w:lang w:val="sr-Latn-CS"/>
            </w:rPr>
            <w:drawing>
              <wp:inline distT="0" distB="0" distL="0" distR="0" wp14:anchorId="3E56F3A9" wp14:editId="18435DEF">
                <wp:extent cx="1447800" cy="701040"/>
                <wp:effectExtent l="0" t="0" r="0" b="0"/>
                <wp:docPr id="1804481026" name="Picture 1" descr="A red and whit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481026" name="Picture 1" descr="A red and whit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pct"/>
          <w:shd w:val="clear" w:color="auto" w:fill="auto"/>
          <w:vAlign w:val="center"/>
        </w:tcPr>
        <w:p w14:paraId="18B6825D" w14:textId="77777777" w:rsidR="009433AA" w:rsidRDefault="009433AA" w:rsidP="009433AA">
          <w:pPr>
            <w:pStyle w:val="BasicParagraph"/>
            <w:spacing w:line="240" w:lineRule="auto"/>
            <w:jc w:val="both"/>
            <w:rPr>
              <w:rFonts w:ascii="Times New Roman" w:hAnsi="Times New Roman" w:cs="Times New Roman"/>
              <w:color w:val="auto"/>
              <w:sz w:val="16"/>
              <w:szCs w:val="18"/>
            </w:rPr>
          </w:pPr>
        </w:p>
        <w:p w14:paraId="2CB3F29E" w14:textId="77777777" w:rsidR="009433AA" w:rsidRDefault="009433AA" w:rsidP="009433AA">
          <w:pPr>
            <w:pStyle w:val="BasicParagraph"/>
            <w:spacing w:line="240" w:lineRule="auto"/>
            <w:ind w:left="113"/>
            <w:jc w:val="both"/>
            <w:rPr>
              <w:rFonts w:ascii="Times New Roman" w:hAnsi="Times New Roman" w:cs="Times New Roman"/>
              <w:color w:val="auto"/>
              <w:sz w:val="16"/>
              <w:szCs w:val="18"/>
            </w:rPr>
          </w:pPr>
        </w:p>
        <w:p w14:paraId="0E6F6028" w14:textId="77777777" w:rsidR="009433AA" w:rsidRDefault="009433AA" w:rsidP="009433AA">
          <w:pPr>
            <w:pStyle w:val="BasicParagraph"/>
            <w:spacing w:line="240" w:lineRule="auto"/>
            <w:ind w:left="113"/>
            <w:jc w:val="both"/>
            <w:rPr>
              <w:rFonts w:ascii="Times New Roman" w:hAnsi="Times New Roman" w:cs="Times New Roman"/>
              <w:color w:val="auto"/>
              <w:sz w:val="16"/>
              <w:szCs w:val="18"/>
            </w:rPr>
          </w:pPr>
        </w:p>
        <w:p w14:paraId="61C8A051" w14:textId="77777777" w:rsidR="009433AA" w:rsidRPr="00EB41D2" w:rsidRDefault="009433AA" w:rsidP="009433AA">
          <w:pPr>
            <w:pStyle w:val="BasicParagraph"/>
            <w:spacing w:line="240" w:lineRule="auto"/>
            <w:ind w:left="113"/>
            <w:jc w:val="both"/>
            <w:rPr>
              <w:rFonts w:ascii="Times New Roman" w:hAnsi="Times New Roman" w:cs="Times New Roman"/>
              <w:color w:val="auto"/>
              <w:sz w:val="16"/>
              <w:szCs w:val="18"/>
            </w:rPr>
          </w:pPr>
          <w:r w:rsidRPr="00EB41D2">
            <w:rPr>
              <w:rFonts w:ascii="Times New Roman" w:hAnsi="Times New Roman" w:cs="Times New Roman"/>
              <w:color w:val="auto"/>
              <w:sz w:val="16"/>
              <w:szCs w:val="18"/>
            </w:rPr>
            <w:t xml:space="preserve">Služba laboratorije </w:t>
          </w:r>
        </w:p>
        <w:p w14:paraId="68BB2FB2" w14:textId="77777777" w:rsidR="009433AA" w:rsidRPr="00EB41D2" w:rsidRDefault="009433AA" w:rsidP="009433AA">
          <w:pPr>
            <w:pStyle w:val="BasicParagraph"/>
            <w:spacing w:line="240" w:lineRule="auto"/>
            <w:ind w:left="113"/>
            <w:jc w:val="both"/>
            <w:rPr>
              <w:rFonts w:ascii="Times New Roman" w:hAnsi="Times New Roman" w:cs="Times New Roman"/>
              <w:color w:val="auto"/>
              <w:sz w:val="16"/>
              <w:szCs w:val="18"/>
              <w:lang w:val="sr-Latn-CS"/>
            </w:rPr>
          </w:pPr>
          <w:r w:rsidRPr="00EB41D2">
            <w:rPr>
              <w:rFonts w:ascii="Times New Roman" w:hAnsi="Times New Roman" w:cs="Times New Roman"/>
              <w:color w:val="auto"/>
              <w:sz w:val="16"/>
              <w:szCs w:val="18"/>
            </w:rPr>
            <w:t>PEŠTAN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  <w:lang w:val="sr-Latn-CS"/>
            </w:rPr>
            <w:t xml:space="preserve"> 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</w:rPr>
            <w:t>d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  <w:lang w:val="sr-Latn-CS"/>
            </w:rPr>
            <w:t>.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</w:rPr>
            <w:t>o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  <w:lang w:val="sr-Latn-CS"/>
            </w:rPr>
            <w:t>.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</w:rPr>
            <w:t>o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  <w:lang w:val="sr-Latn-CS"/>
            </w:rPr>
            <w:t xml:space="preserve">.                                                                    </w:t>
          </w:r>
        </w:p>
        <w:p w14:paraId="7021AB8F" w14:textId="77777777" w:rsidR="009433AA" w:rsidRPr="00EB41D2" w:rsidRDefault="009433AA" w:rsidP="009433AA">
          <w:pPr>
            <w:pStyle w:val="BasicParagraph"/>
            <w:spacing w:line="240" w:lineRule="auto"/>
            <w:ind w:left="113"/>
            <w:jc w:val="both"/>
            <w:rPr>
              <w:rFonts w:ascii="Times New Roman" w:hAnsi="Times New Roman" w:cs="Times New Roman"/>
              <w:color w:val="auto"/>
              <w:sz w:val="16"/>
              <w:szCs w:val="18"/>
            </w:rPr>
          </w:pPr>
          <w:r w:rsidRPr="00EB41D2">
            <w:rPr>
              <w:rFonts w:ascii="Times New Roman" w:hAnsi="Times New Roman" w:cs="Times New Roman"/>
              <w:color w:val="auto"/>
              <w:sz w:val="16"/>
              <w:szCs w:val="18"/>
            </w:rPr>
            <w:t xml:space="preserve">Put 1300 </w:t>
          </w:r>
          <w:r>
            <w:rPr>
              <w:rFonts w:ascii="Times New Roman" w:hAnsi="Times New Roman" w:cs="Times New Roman"/>
              <w:color w:val="auto"/>
              <w:sz w:val="16"/>
              <w:szCs w:val="18"/>
            </w:rPr>
            <w:t>k</w:t>
          </w:r>
          <w:r w:rsidRPr="00EB41D2">
            <w:rPr>
              <w:rFonts w:ascii="Times New Roman" w:hAnsi="Times New Roman" w:cs="Times New Roman"/>
              <w:color w:val="auto"/>
              <w:sz w:val="16"/>
              <w:szCs w:val="18"/>
            </w:rPr>
            <w:t>aplara 188, 34301 Bukovik, Aranđelovac, SRBIJA</w:t>
          </w:r>
        </w:p>
        <w:p w14:paraId="56BF7C5E" w14:textId="5F61B7F8" w:rsidR="009433AA" w:rsidRPr="009433AA" w:rsidRDefault="000A2299" w:rsidP="009433AA">
          <w:pPr>
            <w:pStyle w:val="BasicParagraph"/>
            <w:spacing w:line="240" w:lineRule="auto"/>
            <w:ind w:left="113"/>
            <w:jc w:val="both"/>
            <w:rPr>
              <w:rFonts w:ascii="Times New Roman" w:hAnsi="Times New Roman" w:cs="Times New Roman"/>
              <w:color w:val="auto"/>
              <w:sz w:val="16"/>
              <w:szCs w:val="18"/>
            </w:rPr>
          </w:pPr>
          <w:hyperlink r:id="rId2" w:history="1">
            <w:r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8"/>
              </w:rPr>
              <w:t>iv</w:t>
            </w:r>
            <w:r>
              <w:rPr>
                <w:rStyle w:val="Hyperlink"/>
                <w:color w:val="auto"/>
                <w:sz w:val="16"/>
              </w:rPr>
              <w:t>ana.fildjokic</w:t>
            </w:r>
            <w:r w:rsidR="009433AA" w:rsidRPr="009433AA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8"/>
                <w:u w:val="none"/>
              </w:rPr>
              <w:t>@pestan.net</w:t>
            </w:r>
          </w:hyperlink>
        </w:p>
        <w:p w14:paraId="0B12FFE3" w14:textId="77777777" w:rsidR="009433AA" w:rsidRPr="00C43F0B" w:rsidRDefault="009433AA" w:rsidP="009433AA">
          <w:pPr>
            <w:pStyle w:val="BasicParagraph"/>
            <w:spacing w:line="240" w:lineRule="auto"/>
            <w:ind w:left="113"/>
            <w:jc w:val="both"/>
            <w:rPr>
              <w:rFonts w:ascii="Calibri" w:hAnsi="Calibri" w:cs="PFSquareSansPro-Regular"/>
              <w:color w:val="595959"/>
              <w:sz w:val="16"/>
              <w:szCs w:val="18"/>
              <w:lang w:val="sr-Latn-RS"/>
            </w:rPr>
          </w:pPr>
          <w:hyperlink r:id="rId3" w:history="1">
            <w:r w:rsidRPr="009433AA">
              <w:rPr>
                <w:rStyle w:val="Hyperlink"/>
                <w:rFonts w:ascii="Times New Roman" w:hAnsi="Times New Roman" w:cs="Times New Roman"/>
                <w:color w:val="auto"/>
                <w:sz w:val="16"/>
                <w:szCs w:val="18"/>
                <w:u w:val="none"/>
              </w:rPr>
              <w:t>www.pestan.net</w:t>
            </w:r>
          </w:hyperlink>
          <w:r w:rsidRPr="009433AA">
            <w:t xml:space="preserve">                                                                                     </w:t>
          </w:r>
        </w:p>
      </w:tc>
      <w:tc>
        <w:tcPr>
          <w:tcW w:w="1249" w:type="pct"/>
          <w:vAlign w:val="center"/>
        </w:tcPr>
        <w:p w14:paraId="08E27585" w14:textId="77777777" w:rsidR="00DD62FC" w:rsidRPr="00D92C81" w:rsidRDefault="009433AA" w:rsidP="00DD62FC">
          <w:pPr>
            <w:pStyle w:val="Header"/>
            <w:spacing w:line="240" w:lineRule="atLeast"/>
            <w:ind w:firstLine="1440"/>
            <w:rPr>
              <w:b/>
              <w:bCs/>
              <w:color w:val="C00000"/>
              <w:sz w:val="22"/>
              <w:szCs w:val="22"/>
            </w:rPr>
          </w:pPr>
          <w:r>
            <w:rPr>
              <w:sz w:val="16"/>
              <w:szCs w:val="18"/>
            </w:rPr>
            <w:t xml:space="preserve">                </w:t>
          </w:r>
          <w:r w:rsidR="00DD62FC" w:rsidRPr="00D92C81">
            <w:rPr>
              <w:b/>
              <w:bCs/>
              <w:color w:val="C00000"/>
              <w:sz w:val="22"/>
              <w:szCs w:val="22"/>
            </w:rPr>
            <w:t>Služba laboratorije</w:t>
          </w:r>
        </w:p>
        <w:p w14:paraId="72EF63DB" w14:textId="72C31561" w:rsidR="009433AA" w:rsidRDefault="009433AA" w:rsidP="009433AA">
          <w:pPr>
            <w:pStyle w:val="BasicParagraph"/>
            <w:spacing w:line="240" w:lineRule="auto"/>
            <w:jc w:val="both"/>
            <w:rPr>
              <w:rFonts w:ascii="Times New Roman" w:hAnsi="Times New Roman" w:cs="Times New Roman"/>
              <w:color w:val="auto"/>
              <w:sz w:val="16"/>
              <w:szCs w:val="18"/>
            </w:rPr>
          </w:pPr>
        </w:p>
      </w:tc>
    </w:tr>
  </w:tbl>
  <w:p w14:paraId="128D3419" w14:textId="40F03337" w:rsidR="00D92C81" w:rsidRDefault="00D92C81" w:rsidP="009433AA">
    <w:pPr>
      <w:pStyle w:val="Header"/>
      <w:spacing w:line="240" w:lineRule="atLeast"/>
    </w:pPr>
    <w:r>
      <w:t xml:space="preserve">          </w:t>
    </w:r>
  </w:p>
  <w:p w14:paraId="0359E1F2" w14:textId="51677438" w:rsidR="00D92C81" w:rsidRPr="00D92C81" w:rsidRDefault="00D92C81" w:rsidP="00D92C81">
    <w:pPr>
      <w:pStyle w:val="Header"/>
      <w:spacing w:line="240" w:lineRule="atLeast"/>
      <w:ind w:firstLine="1440"/>
      <w:rPr>
        <w:b/>
        <w:bCs/>
        <w:color w:val="C00000"/>
        <w:sz w:val="22"/>
        <w:szCs w:val="22"/>
      </w:rPr>
    </w:pPr>
    <w:r w:rsidRPr="00D92C81">
      <w:rPr>
        <w:b/>
        <w:bCs/>
        <w:color w:val="C00000"/>
        <w:sz w:val="22"/>
        <w:szCs w:val="22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449E"/>
    <w:multiLevelType w:val="hybridMultilevel"/>
    <w:tmpl w:val="68864DB4"/>
    <w:lvl w:ilvl="0" w:tplc="355ED9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1F67"/>
    <w:multiLevelType w:val="hybridMultilevel"/>
    <w:tmpl w:val="CE86A67E"/>
    <w:lvl w:ilvl="0" w:tplc="355ED9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99C"/>
    <w:multiLevelType w:val="singleLevel"/>
    <w:tmpl w:val="ACCEFC00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08"/>
      </w:pPr>
      <w:rPr>
        <w:rFonts w:hint="default"/>
      </w:rPr>
    </w:lvl>
  </w:abstractNum>
  <w:abstractNum w:abstractNumId="3" w15:restartNumberingAfterBreak="0">
    <w:nsid w:val="30183D5B"/>
    <w:multiLevelType w:val="hybridMultilevel"/>
    <w:tmpl w:val="1484562A"/>
    <w:lvl w:ilvl="0" w:tplc="355ED94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D04A8"/>
    <w:multiLevelType w:val="hybridMultilevel"/>
    <w:tmpl w:val="67A4619A"/>
    <w:lvl w:ilvl="0" w:tplc="BEF69396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83511B8"/>
    <w:multiLevelType w:val="hybridMultilevel"/>
    <w:tmpl w:val="588ED6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720"/>
    <w:multiLevelType w:val="singleLevel"/>
    <w:tmpl w:val="CB620E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72"/>
      </w:rPr>
    </w:lvl>
  </w:abstractNum>
  <w:abstractNum w:abstractNumId="7" w15:restartNumberingAfterBreak="0">
    <w:nsid w:val="3DCE593E"/>
    <w:multiLevelType w:val="hybridMultilevel"/>
    <w:tmpl w:val="EA6A9B08"/>
    <w:lvl w:ilvl="0" w:tplc="2CFAB83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410C"/>
    <w:multiLevelType w:val="hybridMultilevel"/>
    <w:tmpl w:val="3CFA9BF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168"/>
    <w:multiLevelType w:val="multilevel"/>
    <w:tmpl w:val="AB240262"/>
    <w:lvl w:ilvl="0">
      <w:start w:val="16"/>
      <w:numFmt w:val="decimalZero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6"/>
        </w:tabs>
        <w:ind w:left="816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8"/>
        </w:tabs>
        <w:ind w:left="27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2"/>
        </w:tabs>
        <w:ind w:left="2832" w:hanging="2160"/>
      </w:pPr>
      <w:rPr>
        <w:rFonts w:hint="default"/>
      </w:rPr>
    </w:lvl>
  </w:abstractNum>
  <w:abstractNum w:abstractNumId="10" w15:restartNumberingAfterBreak="0">
    <w:nsid w:val="407476C8"/>
    <w:multiLevelType w:val="hybridMultilevel"/>
    <w:tmpl w:val="E634DF7E"/>
    <w:lvl w:ilvl="0" w:tplc="294A44C0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29872D9"/>
    <w:multiLevelType w:val="multilevel"/>
    <w:tmpl w:val="8772C094"/>
    <w:lvl w:ilvl="0">
      <w:start w:val="15"/>
      <w:numFmt w:val="decimalZero"/>
      <w:lvlText w:val="%1.0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4"/>
        </w:tabs>
        <w:ind w:left="2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4"/>
        </w:tabs>
        <w:ind w:left="44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4"/>
        </w:tabs>
        <w:ind w:left="72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04"/>
        </w:tabs>
        <w:ind w:left="8004" w:hanging="2160"/>
      </w:pPr>
      <w:rPr>
        <w:rFonts w:hint="default"/>
      </w:rPr>
    </w:lvl>
  </w:abstractNum>
  <w:abstractNum w:abstractNumId="12" w15:restartNumberingAfterBreak="0">
    <w:nsid w:val="44FB24B0"/>
    <w:multiLevelType w:val="hybridMultilevel"/>
    <w:tmpl w:val="AC805F66"/>
    <w:lvl w:ilvl="0" w:tplc="D6181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334BF"/>
    <w:multiLevelType w:val="multilevel"/>
    <w:tmpl w:val="6D5E090C"/>
    <w:lvl w:ilvl="0">
      <w:numFmt w:val="decimalZero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2"/>
        </w:tabs>
        <w:ind w:left="82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 w15:restartNumberingAfterBreak="0">
    <w:nsid w:val="62AB171D"/>
    <w:multiLevelType w:val="hybridMultilevel"/>
    <w:tmpl w:val="5CB620DA"/>
    <w:lvl w:ilvl="0" w:tplc="BE9CFA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E0316"/>
    <w:multiLevelType w:val="hybridMultilevel"/>
    <w:tmpl w:val="43DCA590"/>
    <w:lvl w:ilvl="0" w:tplc="355ED94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0387D"/>
    <w:multiLevelType w:val="singleLevel"/>
    <w:tmpl w:val="ACCEFC00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08"/>
      </w:pPr>
      <w:rPr>
        <w:rFonts w:hint="default"/>
      </w:rPr>
    </w:lvl>
  </w:abstractNum>
  <w:abstractNum w:abstractNumId="17" w15:restartNumberingAfterBreak="0">
    <w:nsid w:val="7E0426E2"/>
    <w:multiLevelType w:val="hybridMultilevel"/>
    <w:tmpl w:val="A8DA32E2"/>
    <w:lvl w:ilvl="0" w:tplc="FF6A391E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03078">
    <w:abstractNumId w:val="6"/>
  </w:num>
  <w:num w:numId="2" w16cid:durableId="1238251434">
    <w:abstractNumId w:val="13"/>
  </w:num>
  <w:num w:numId="3" w16cid:durableId="1192763695">
    <w:abstractNumId w:val="11"/>
  </w:num>
  <w:num w:numId="4" w16cid:durableId="293830608">
    <w:abstractNumId w:val="9"/>
  </w:num>
  <w:num w:numId="5" w16cid:durableId="1516726443">
    <w:abstractNumId w:val="16"/>
  </w:num>
  <w:num w:numId="6" w16cid:durableId="1851680878">
    <w:abstractNumId w:val="2"/>
  </w:num>
  <w:num w:numId="7" w16cid:durableId="526018839">
    <w:abstractNumId w:val="10"/>
  </w:num>
  <w:num w:numId="8" w16cid:durableId="1598170512">
    <w:abstractNumId w:val="4"/>
  </w:num>
  <w:num w:numId="9" w16cid:durableId="2123644796">
    <w:abstractNumId w:val="17"/>
  </w:num>
  <w:num w:numId="10" w16cid:durableId="1932817241">
    <w:abstractNumId w:val="12"/>
  </w:num>
  <w:num w:numId="11" w16cid:durableId="1444425928">
    <w:abstractNumId w:val="5"/>
  </w:num>
  <w:num w:numId="12" w16cid:durableId="1920476241">
    <w:abstractNumId w:val="12"/>
  </w:num>
  <w:num w:numId="13" w16cid:durableId="867328978">
    <w:abstractNumId w:val="7"/>
  </w:num>
  <w:num w:numId="14" w16cid:durableId="33501858">
    <w:abstractNumId w:val="14"/>
  </w:num>
  <w:num w:numId="15" w16cid:durableId="1394281274">
    <w:abstractNumId w:val="0"/>
  </w:num>
  <w:num w:numId="16" w16cid:durableId="1510563388">
    <w:abstractNumId w:val="8"/>
  </w:num>
  <w:num w:numId="17" w16cid:durableId="1771776428">
    <w:abstractNumId w:val="15"/>
  </w:num>
  <w:num w:numId="18" w16cid:durableId="283388531">
    <w:abstractNumId w:val="1"/>
  </w:num>
  <w:num w:numId="19" w16cid:durableId="1962959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LwcjOJDgN7m8ilJ+nEsxiEKCpnDnErqUyQK55YKVLaDgsrGZMiBL744zYuoQ+ykHo79lfuScUXy+TDaO9K03qQ==" w:salt="hzSLuk8AfuI2G4M46BcttA==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35"/>
    <w:rsid w:val="00001398"/>
    <w:rsid w:val="00021251"/>
    <w:rsid w:val="00050AA2"/>
    <w:rsid w:val="00077116"/>
    <w:rsid w:val="00097F48"/>
    <w:rsid w:val="000A2299"/>
    <w:rsid w:val="000D31A2"/>
    <w:rsid w:val="000D57BF"/>
    <w:rsid w:val="001013F7"/>
    <w:rsid w:val="00105284"/>
    <w:rsid w:val="00111390"/>
    <w:rsid w:val="0016496C"/>
    <w:rsid w:val="001821EC"/>
    <w:rsid w:val="001941E2"/>
    <w:rsid w:val="00195A3D"/>
    <w:rsid w:val="00205125"/>
    <w:rsid w:val="00264FA3"/>
    <w:rsid w:val="00282DE7"/>
    <w:rsid w:val="002A07C7"/>
    <w:rsid w:val="002B2E76"/>
    <w:rsid w:val="002B7E81"/>
    <w:rsid w:val="002C4174"/>
    <w:rsid w:val="002C4FD3"/>
    <w:rsid w:val="002D09B6"/>
    <w:rsid w:val="002D5528"/>
    <w:rsid w:val="002D650E"/>
    <w:rsid w:val="003221F0"/>
    <w:rsid w:val="003223BE"/>
    <w:rsid w:val="00336346"/>
    <w:rsid w:val="00336A43"/>
    <w:rsid w:val="003476A1"/>
    <w:rsid w:val="003563EB"/>
    <w:rsid w:val="00356934"/>
    <w:rsid w:val="003D46A8"/>
    <w:rsid w:val="003E491D"/>
    <w:rsid w:val="00425C11"/>
    <w:rsid w:val="00453A60"/>
    <w:rsid w:val="004641F7"/>
    <w:rsid w:val="004836B9"/>
    <w:rsid w:val="004A0A23"/>
    <w:rsid w:val="004C2708"/>
    <w:rsid w:val="004E3FDB"/>
    <w:rsid w:val="004F46D5"/>
    <w:rsid w:val="00576742"/>
    <w:rsid w:val="005955AA"/>
    <w:rsid w:val="005C2801"/>
    <w:rsid w:val="005E43D4"/>
    <w:rsid w:val="00647D53"/>
    <w:rsid w:val="006521AC"/>
    <w:rsid w:val="00654752"/>
    <w:rsid w:val="00676A23"/>
    <w:rsid w:val="0068637B"/>
    <w:rsid w:val="006B20A6"/>
    <w:rsid w:val="006C7D22"/>
    <w:rsid w:val="006D3E49"/>
    <w:rsid w:val="006D4F2D"/>
    <w:rsid w:val="00703DC1"/>
    <w:rsid w:val="00710262"/>
    <w:rsid w:val="0072141B"/>
    <w:rsid w:val="00730948"/>
    <w:rsid w:val="0073597E"/>
    <w:rsid w:val="00764109"/>
    <w:rsid w:val="00794556"/>
    <w:rsid w:val="007A4006"/>
    <w:rsid w:val="007B1038"/>
    <w:rsid w:val="007D05C2"/>
    <w:rsid w:val="007E7843"/>
    <w:rsid w:val="0080582B"/>
    <w:rsid w:val="00817461"/>
    <w:rsid w:val="00826CA2"/>
    <w:rsid w:val="00830857"/>
    <w:rsid w:val="00845C94"/>
    <w:rsid w:val="00875E6E"/>
    <w:rsid w:val="00881B80"/>
    <w:rsid w:val="008A49E9"/>
    <w:rsid w:val="008C553E"/>
    <w:rsid w:val="008E6679"/>
    <w:rsid w:val="00905AB3"/>
    <w:rsid w:val="00914C32"/>
    <w:rsid w:val="0091517A"/>
    <w:rsid w:val="0091790A"/>
    <w:rsid w:val="009179A9"/>
    <w:rsid w:val="00934F02"/>
    <w:rsid w:val="00936AC3"/>
    <w:rsid w:val="00936FE3"/>
    <w:rsid w:val="009433AA"/>
    <w:rsid w:val="009A3C2D"/>
    <w:rsid w:val="009E2A92"/>
    <w:rsid w:val="009F272A"/>
    <w:rsid w:val="00A10FD3"/>
    <w:rsid w:val="00A11C90"/>
    <w:rsid w:val="00A545F7"/>
    <w:rsid w:val="00A72263"/>
    <w:rsid w:val="00AA0055"/>
    <w:rsid w:val="00AD7C10"/>
    <w:rsid w:val="00AF5BE0"/>
    <w:rsid w:val="00B05FDD"/>
    <w:rsid w:val="00B2293D"/>
    <w:rsid w:val="00B46077"/>
    <w:rsid w:val="00B74681"/>
    <w:rsid w:val="00B91C6D"/>
    <w:rsid w:val="00BB568F"/>
    <w:rsid w:val="00BC7823"/>
    <w:rsid w:val="00C23F39"/>
    <w:rsid w:val="00C502C1"/>
    <w:rsid w:val="00C670BB"/>
    <w:rsid w:val="00C73B18"/>
    <w:rsid w:val="00CA5298"/>
    <w:rsid w:val="00CC08CE"/>
    <w:rsid w:val="00CC3835"/>
    <w:rsid w:val="00CD1CFD"/>
    <w:rsid w:val="00CD2FC7"/>
    <w:rsid w:val="00CD4260"/>
    <w:rsid w:val="00CF469F"/>
    <w:rsid w:val="00D20F35"/>
    <w:rsid w:val="00D232EF"/>
    <w:rsid w:val="00D25344"/>
    <w:rsid w:val="00D71470"/>
    <w:rsid w:val="00D84E41"/>
    <w:rsid w:val="00D92C81"/>
    <w:rsid w:val="00DB5CAA"/>
    <w:rsid w:val="00DC7856"/>
    <w:rsid w:val="00DD62FC"/>
    <w:rsid w:val="00DD6D6C"/>
    <w:rsid w:val="00E00C78"/>
    <w:rsid w:val="00E01DDC"/>
    <w:rsid w:val="00E0676E"/>
    <w:rsid w:val="00E0770F"/>
    <w:rsid w:val="00E168F6"/>
    <w:rsid w:val="00E47FE1"/>
    <w:rsid w:val="00E5523D"/>
    <w:rsid w:val="00E642D5"/>
    <w:rsid w:val="00E863F2"/>
    <w:rsid w:val="00E946F8"/>
    <w:rsid w:val="00EA1692"/>
    <w:rsid w:val="00EA7DC3"/>
    <w:rsid w:val="00EB6225"/>
    <w:rsid w:val="00F06EC4"/>
    <w:rsid w:val="00F30B6A"/>
    <w:rsid w:val="00F46B8F"/>
    <w:rsid w:val="00F60603"/>
    <w:rsid w:val="00F74579"/>
    <w:rsid w:val="00FD4B8C"/>
    <w:rsid w:val="00FE07C6"/>
    <w:rsid w:val="00FE1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CC1DE2F"/>
  <w15:chartTrackingRefBased/>
  <w15:docId w15:val="{C2C7E569-93B7-4840-B125-695D2BE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sr-Latn-CS"/>
    </w:rPr>
  </w:style>
  <w:style w:type="paragraph" w:styleId="Heading2">
    <w:name w:val="heading 2"/>
    <w:basedOn w:val="Normal"/>
    <w:next w:val="Normal"/>
    <w:qFormat/>
    <w:pPr>
      <w:keepNext/>
      <w:tabs>
        <w:tab w:val="left" w:pos="9781"/>
      </w:tabs>
      <w:ind w:right="708"/>
      <w:outlineLvl w:val="1"/>
    </w:pPr>
    <w:rPr>
      <w:b/>
      <w:sz w:val="24"/>
      <w:lang w:val="sr-Latn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8"/>
      <w:lang w:val="sr-Latn-C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  <w:lang w:val="sr-Cyrl-C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80"/>
      <w:lang w:val="sr-Latn-C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72"/>
      <w:lang w:val="sr-Latn-C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5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pacing w:val="20"/>
      <w:sz w:val="24"/>
      <w:lang w:val="sr-Latn-C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i/>
      <w:spacing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i/>
      <w:spacing w:val="20"/>
      <w:lang w:val="sr-Latn-CS"/>
    </w:rPr>
  </w:style>
  <w:style w:type="table" w:styleId="TableGrid">
    <w:name w:val="Table Grid"/>
    <w:basedOn w:val="TableNormal"/>
    <w:rsid w:val="00FC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6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1C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1C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7A6"/>
  </w:style>
  <w:style w:type="character" w:styleId="FollowedHyperlink">
    <w:name w:val="FollowedHyperlink"/>
    <w:rsid w:val="00A0320D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321B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B8C"/>
  </w:style>
  <w:style w:type="paragraph" w:styleId="ListParagraph">
    <w:name w:val="List Paragraph"/>
    <w:basedOn w:val="Normal"/>
    <w:uiPriority w:val="34"/>
    <w:qFormat/>
    <w:rsid w:val="009179A9"/>
    <w:pPr>
      <w:ind w:left="720"/>
    </w:pPr>
    <w:rPr>
      <w:rFonts w:ascii="Calibri" w:eastAsia="Calibri" w:hAnsi="Calibri" w:cs="Calibri"/>
      <w:sz w:val="22"/>
      <w:szCs w:val="22"/>
      <w:lang w:val="sr-Latn-RS" w:eastAsia="sr-Latn-RS"/>
    </w:rPr>
  </w:style>
  <w:style w:type="table" w:styleId="TableSimple2">
    <w:name w:val="Table Simple 2"/>
    <w:basedOn w:val="TableNormal"/>
    <w:rsid w:val="00195A3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dTable3-Accent5">
    <w:name w:val="Grid Table 3 Accent 5"/>
    <w:basedOn w:val="TableNormal"/>
    <w:uiPriority w:val="48"/>
    <w:rsid w:val="00F46B8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eColumns4">
    <w:name w:val="Table Columns 4"/>
    <w:basedOn w:val="TableNormal"/>
    <w:rsid w:val="00F46B8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1">
    <w:name w:val="Table Columns 1"/>
    <w:basedOn w:val="TableNormal"/>
    <w:rsid w:val="00F46B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-Accent5">
    <w:name w:val="List Table 2 Accent 5"/>
    <w:basedOn w:val="TableNormal"/>
    <w:uiPriority w:val="47"/>
    <w:rsid w:val="00F46B8F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Elegant">
    <w:name w:val="Table Elegant"/>
    <w:basedOn w:val="TableNormal"/>
    <w:rsid w:val="008308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rsid w:val="002D55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3">
    <w:name w:val="Plain Table 3"/>
    <w:basedOn w:val="TableNormal"/>
    <w:uiPriority w:val="43"/>
    <w:rsid w:val="002D55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1">
    <w:name w:val="Table Grid 1"/>
    <w:basedOn w:val="TableNormal"/>
    <w:rsid w:val="002D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EA1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692"/>
  </w:style>
  <w:style w:type="character" w:customStyle="1" w:styleId="CommentTextChar">
    <w:name w:val="Comment Text Char"/>
    <w:link w:val="CommentText"/>
    <w:rsid w:val="00EA16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1692"/>
    <w:rPr>
      <w:b/>
      <w:bCs/>
    </w:rPr>
  </w:style>
  <w:style w:type="character" w:customStyle="1" w:styleId="CommentSubjectChar">
    <w:name w:val="Comment Subject Char"/>
    <w:link w:val="CommentSubject"/>
    <w:rsid w:val="00EA1692"/>
    <w:rPr>
      <w:b/>
      <w:bCs/>
      <w:lang w:val="en-US" w:eastAsia="en-US"/>
    </w:rPr>
  </w:style>
  <w:style w:type="paragraph" w:styleId="NoSpacing">
    <w:name w:val="No Spacing"/>
    <w:uiPriority w:val="99"/>
    <w:qFormat/>
    <w:rsid w:val="00D232EF"/>
    <w:rPr>
      <w:lang w:val="en-US" w:eastAsia="en-US"/>
    </w:rPr>
  </w:style>
  <w:style w:type="table" w:styleId="GridTable2-Accent3">
    <w:name w:val="Grid Table 2 Accent 3"/>
    <w:basedOn w:val="TableNormal"/>
    <w:uiPriority w:val="47"/>
    <w:rsid w:val="00D232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ekst">
    <w:name w:val="Tekst"/>
    <w:basedOn w:val="Normal"/>
    <w:uiPriority w:val="99"/>
    <w:rsid w:val="00E01DDC"/>
    <w:pPr>
      <w:spacing w:after="120"/>
      <w:ind w:left="567" w:right="567" w:firstLine="425"/>
      <w:jc w:val="both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46A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2263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A72263"/>
  </w:style>
  <w:style w:type="character" w:customStyle="1" w:styleId="HeaderChar">
    <w:name w:val="Header Char"/>
    <w:link w:val="Header"/>
    <w:uiPriority w:val="99"/>
    <w:rsid w:val="009433A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stan.ne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stan.net" TargetMode="External"/><Relationship Id="rId2" Type="http://schemas.openxmlformats.org/officeDocument/2006/relationships/hyperlink" Target="mailto:alen.radojicic@pestan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470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Peštan d.o.o.</vt:lpstr>
    </vt:vector>
  </TitlesOfParts>
  <Company>PESTAN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Peštan d.o.o.</dc:title>
  <dc:subject/>
  <dc:creator>Senadinka Todosijević</dc:creator>
  <cp:keywords/>
  <cp:lastModifiedBy>Miljan Djordjevic - Pestan d.o.o.</cp:lastModifiedBy>
  <cp:revision>22</cp:revision>
  <cp:lastPrinted>2020-04-30T13:36:00Z</cp:lastPrinted>
  <dcterms:created xsi:type="dcterms:W3CDTF">2022-01-28T08:12:00Z</dcterms:created>
  <dcterms:modified xsi:type="dcterms:W3CDTF">2025-07-22T11:15:00Z</dcterms:modified>
</cp:coreProperties>
</file>